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D6DD7" w:rsidRDefault="003E0273">
      <w:pPr>
        <w:rPr>
          <w:b/>
        </w:rPr>
      </w:pPr>
      <w:r>
        <w:rPr>
          <w:b/>
        </w:rPr>
        <w:t>Annual Report of the National Brewing Library at Oxford Brookes University</w:t>
      </w:r>
    </w:p>
    <w:p w14:paraId="00000002" w14:textId="77777777" w:rsidR="00DD6DD7" w:rsidRDefault="003E0273">
      <w:r>
        <w:t>October 2019 - September 2020</w:t>
      </w:r>
    </w:p>
    <w:p w14:paraId="00000003" w14:textId="77777777" w:rsidR="00DD6DD7" w:rsidRDefault="00DD6DD7"/>
    <w:p w14:paraId="00000004" w14:textId="77777777" w:rsidR="00DD6DD7" w:rsidRDefault="003E0273">
      <w:pPr>
        <w:rPr>
          <w:b/>
        </w:rPr>
      </w:pPr>
      <w:r>
        <w:rPr>
          <w:b/>
        </w:rPr>
        <w:t>Management Committee</w:t>
      </w:r>
    </w:p>
    <w:p w14:paraId="00000005" w14:textId="77777777" w:rsidR="00DD6DD7" w:rsidRDefault="00DD6DD7">
      <w:pPr>
        <w:rPr>
          <w:b/>
        </w:rPr>
      </w:pPr>
    </w:p>
    <w:p w14:paraId="00000006" w14:textId="77777777" w:rsidR="00DD6DD7" w:rsidRDefault="003E0273">
      <w:r>
        <w:t>The Management Committee met in November 2019 and May 2020. Matters considered and progressed during the year included:</w:t>
      </w:r>
    </w:p>
    <w:p w14:paraId="00000007" w14:textId="77777777" w:rsidR="00DD6DD7" w:rsidRDefault="00DD6DD7"/>
    <w:p w14:paraId="00000008" w14:textId="77777777" w:rsidR="00DD6DD7" w:rsidRDefault="003E0273">
      <w:pPr>
        <w:numPr>
          <w:ilvl w:val="0"/>
          <w:numId w:val="3"/>
        </w:numPr>
      </w:pPr>
      <w:r>
        <w:t>The library website has been updated to improve the user experience including NBL and Michael Jackson pages.</w:t>
      </w:r>
    </w:p>
    <w:p w14:paraId="00000009" w14:textId="77777777" w:rsidR="00DD6DD7" w:rsidRDefault="00DD6DD7">
      <w:pPr>
        <w:ind w:left="720"/>
      </w:pPr>
    </w:p>
    <w:p w14:paraId="0000000A" w14:textId="77777777" w:rsidR="00DD6DD7" w:rsidRDefault="003E0273">
      <w:pPr>
        <w:numPr>
          <w:ilvl w:val="0"/>
          <w:numId w:val="3"/>
        </w:numPr>
      </w:pPr>
      <w:r>
        <w:t xml:space="preserve">Annual reports are being added to the NBL web pages. </w:t>
      </w:r>
    </w:p>
    <w:p w14:paraId="0000000B" w14:textId="77777777" w:rsidR="00DD6DD7" w:rsidRDefault="00DD6DD7"/>
    <w:p w14:paraId="0000000C" w14:textId="77777777" w:rsidR="00DD6DD7" w:rsidRDefault="003E0273">
      <w:pPr>
        <w:numPr>
          <w:ilvl w:val="0"/>
          <w:numId w:val="3"/>
        </w:numPr>
      </w:pPr>
      <w:r>
        <w:t>Cataloguing of NBL materials is up to date.</w:t>
      </w:r>
    </w:p>
    <w:p w14:paraId="0000000D" w14:textId="77777777" w:rsidR="00DD6DD7" w:rsidRDefault="00DD6DD7"/>
    <w:p w14:paraId="0000000E" w14:textId="77777777" w:rsidR="00DD6DD7" w:rsidRDefault="003E0273">
      <w:pPr>
        <w:numPr>
          <w:ilvl w:val="0"/>
          <w:numId w:val="3"/>
        </w:numPr>
      </w:pPr>
      <w:r>
        <w:t>Funding - Robert Curry submitted a successful increased bid to the Brewers’ Research and Education Fund for £2450 for 2020/21.</w:t>
      </w:r>
    </w:p>
    <w:p w14:paraId="0000000F" w14:textId="77777777" w:rsidR="00DD6DD7" w:rsidRDefault="00DD6DD7"/>
    <w:p w14:paraId="00000010" w14:textId="77777777" w:rsidR="00DD6DD7" w:rsidRDefault="003E0273">
      <w:pPr>
        <w:numPr>
          <w:ilvl w:val="0"/>
          <w:numId w:val="3"/>
        </w:numPr>
      </w:pPr>
      <w:r>
        <w:t xml:space="preserve">Digitisation Project - </w:t>
      </w:r>
      <w:r>
        <w:rPr>
          <w:color w:val="222222"/>
        </w:rPr>
        <w:t>Digitisation of audio-video content from the National Brewing Library (NBL) and Michael Jackson collections at Oxford Brookes University. The content to be digitised included:</w:t>
      </w:r>
    </w:p>
    <w:p w14:paraId="00000011" w14:textId="77777777" w:rsidR="00DD6DD7" w:rsidRDefault="00DD6DD7">
      <w:pPr>
        <w:ind w:left="720"/>
        <w:rPr>
          <w:color w:val="222222"/>
        </w:rPr>
      </w:pPr>
    </w:p>
    <w:p w14:paraId="00000012" w14:textId="77777777" w:rsidR="00DD6DD7" w:rsidRDefault="003E0273">
      <w:pPr>
        <w:widowControl w:val="0"/>
        <w:numPr>
          <w:ilvl w:val="0"/>
          <w:numId w:val="1"/>
        </w:numPr>
        <w:rPr>
          <w:color w:val="222222"/>
        </w:rPr>
      </w:pPr>
      <w:r>
        <w:rPr>
          <w:color w:val="222222"/>
        </w:rPr>
        <w:t>120 VHS tapes</w:t>
      </w:r>
    </w:p>
    <w:p w14:paraId="00000013" w14:textId="77777777" w:rsidR="00DD6DD7" w:rsidRDefault="003E0273">
      <w:pPr>
        <w:widowControl w:val="0"/>
        <w:numPr>
          <w:ilvl w:val="0"/>
          <w:numId w:val="1"/>
        </w:numPr>
        <w:rPr>
          <w:color w:val="222222"/>
        </w:rPr>
      </w:pPr>
      <w:r>
        <w:rPr>
          <w:color w:val="222222"/>
        </w:rPr>
        <w:t xml:space="preserve">6 </w:t>
      </w:r>
      <w:proofErr w:type="spellStart"/>
      <w:r>
        <w:rPr>
          <w:color w:val="222222"/>
        </w:rPr>
        <w:t>Umatic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Betacam</w:t>
      </w:r>
      <w:proofErr w:type="spellEnd"/>
      <w:r>
        <w:rPr>
          <w:color w:val="222222"/>
        </w:rPr>
        <w:t>/Betamax tapes</w:t>
      </w:r>
    </w:p>
    <w:p w14:paraId="00000014" w14:textId="77777777" w:rsidR="00DD6DD7" w:rsidRDefault="003E0273">
      <w:pPr>
        <w:widowControl w:val="0"/>
        <w:numPr>
          <w:ilvl w:val="0"/>
          <w:numId w:val="1"/>
        </w:numPr>
        <w:rPr>
          <w:color w:val="222222"/>
        </w:rPr>
      </w:pPr>
      <w:r>
        <w:rPr>
          <w:color w:val="222222"/>
        </w:rPr>
        <w:t xml:space="preserve">53 cassette tapes </w:t>
      </w:r>
    </w:p>
    <w:p w14:paraId="00000015" w14:textId="77777777" w:rsidR="00DD6DD7" w:rsidRDefault="003E0273">
      <w:pPr>
        <w:widowControl w:val="0"/>
        <w:numPr>
          <w:ilvl w:val="0"/>
          <w:numId w:val="1"/>
        </w:numPr>
        <w:rPr>
          <w:color w:val="222222"/>
        </w:rPr>
      </w:pPr>
      <w:r>
        <w:rPr>
          <w:color w:val="222222"/>
        </w:rPr>
        <w:t>4 audio reels</w:t>
      </w:r>
    </w:p>
    <w:p w14:paraId="00000016" w14:textId="77777777" w:rsidR="00DD6DD7" w:rsidRDefault="003E0273">
      <w:pPr>
        <w:widowControl w:val="0"/>
        <w:numPr>
          <w:ilvl w:val="0"/>
          <w:numId w:val="1"/>
        </w:numPr>
        <w:rPr>
          <w:color w:val="222222"/>
        </w:rPr>
      </w:pPr>
      <w:r>
        <w:rPr>
          <w:color w:val="222222"/>
        </w:rPr>
        <w:t xml:space="preserve">55 microcassettes </w:t>
      </w:r>
    </w:p>
    <w:p w14:paraId="00000017" w14:textId="77777777" w:rsidR="00DD6DD7" w:rsidRDefault="00DD6DD7">
      <w:pPr>
        <w:widowControl w:val="0"/>
        <w:ind w:left="720"/>
        <w:rPr>
          <w:color w:val="222222"/>
        </w:rPr>
      </w:pPr>
    </w:p>
    <w:p w14:paraId="00000018" w14:textId="77777777" w:rsidR="00DD6DD7" w:rsidRDefault="003E0273">
      <w:pPr>
        <w:ind w:left="720"/>
      </w:pPr>
      <w:r>
        <w:t xml:space="preserve">A final report for the above project, due to complete now December 2020 due to Covid-19 delays, was submitted to the Brewers’ Research and Education Fund to release the final 10% of funds (£550).  </w:t>
      </w:r>
    </w:p>
    <w:p w14:paraId="00000019" w14:textId="77777777" w:rsidR="00DD6DD7" w:rsidRDefault="00DD6DD7"/>
    <w:p w14:paraId="0000001A" w14:textId="77777777" w:rsidR="00DD6DD7" w:rsidRDefault="003E0273">
      <w:pPr>
        <w:numPr>
          <w:ilvl w:val="0"/>
          <w:numId w:val="3"/>
        </w:numPr>
      </w:pPr>
      <w:r>
        <w:t>27 new items were added to the NBL catalogue over the year.</w:t>
      </w:r>
    </w:p>
    <w:p w14:paraId="0000001B" w14:textId="77777777" w:rsidR="00DD6DD7" w:rsidRDefault="00DD6DD7"/>
    <w:p w14:paraId="0000001C" w14:textId="77777777" w:rsidR="00DD6DD7" w:rsidRDefault="003E0273">
      <w:pPr>
        <w:widowControl w:val="0"/>
        <w:numPr>
          <w:ilvl w:val="0"/>
          <w:numId w:val="3"/>
        </w:numPr>
      </w:pPr>
      <w:r>
        <w:t xml:space="preserve">Cataloguing of new material will be funded by the IBD, which also funds the purchasing of new acquisitions. </w:t>
      </w:r>
    </w:p>
    <w:p w14:paraId="0000001D" w14:textId="77777777" w:rsidR="00DD6DD7" w:rsidRDefault="00DD6DD7">
      <w:pPr>
        <w:widowControl w:val="0"/>
      </w:pPr>
    </w:p>
    <w:p w14:paraId="0000001E" w14:textId="77777777" w:rsidR="00DD6DD7" w:rsidRDefault="003E0273">
      <w:pPr>
        <w:widowControl w:val="0"/>
      </w:pPr>
      <w:r>
        <w:rPr>
          <w:b/>
        </w:rPr>
        <w:t>Membership</w:t>
      </w:r>
      <w:r>
        <w:rPr>
          <w:highlight w:val="white"/>
        </w:rPr>
        <w:t xml:space="preserve"> </w:t>
      </w:r>
    </w:p>
    <w:p w14:paraId="0000001F" w14:textId="77777777" w:rsidR="00DD6DD7" w:rsidRDefault="00DD6DD7"/>
    <w:p w14:paraId="00000020" w14:textId="77777777" w:rsidR="00DD6DD7" w:rsidRDefault="003E0273">
      <w:pPr>
        <w:numPr>
          <w:ilvl w:val="0"/>
          <w:numId w:val="3"/>
        </w:numPr>
      </w:pPr>
      <w:r>
        <w:t>David Wilson from the BBPA has stood down and was thanked for his contribution. Steve Livens from the BBPA joined the committee.</w:t>
      </w:r>
    </w:p>
    <w:p w14:paraId="00000021" w14:textId="77777777" w:rsidR="00DD6DD7" w:rsidRDefault="003E0273">
      <w:pPr>
        <w:rPr>
          <w:b/>
        </w:rPr>
      </w:pPr>
      <w:r>
        <w:rPr>
          <w:color w:val="333333"/>
          <w:sz w:val="21"/>
          <w:szCs w:val="21"/>
          <w:highlight w:val="white"/>
        </w:rPr>
        <w:t xml:space="preserve"> </w:t>
      </w:r>
    </w:p>
    <w:p w14:paraId="00000022" w14:textId="77777777" w:rsidR="00DD6DD7" w:rsidRDefault="00DD6DD7">
      <w:pPr>
        <w:rPr>
          <w:b/>
        </w:rPr>
      </w:pPr>
    </w:p>
    <w:p w14:paraId="00000023" w14:textId="77777777" w:rsidR="00DD6DD7" w:rsidRDefault="00DD6DD7">
      <w:pPr>
        <w:rPr>
          <w:b/>
        </w:rPr>
      </w:pPr>
    </w:p>
    <w:p w14:paraId="00000024" w14:textId="0A86A33E" w:rsidR="00DD6DD7" w:rsidRDefault="00DD6DD7">
      <w:pPr>
        <w:rPr>
          <w:b/>
        </w:rPr>
      </w:pPr>
    </w:p>
    <w:p w14:paraId="6A313419" w14:textId="7CA89438" w:rsidR="003E0273" w:rsidRDefault="003E0273">
      <w:pPr>
        <w:rPr>
          <w:b/>
        </w:rPr>
      </w:pPr>
    </w:p>
    <w:p w14:paraId="6A4B332F" w14:textId="77777777" w:rsidR="003E0273" w:rsidRDefault="003E0273">
      <w:pPr>
        <w:rPr>
          <w:b/>
        </w:rPr>
      </w:pPr>
    </w:p>
    <w:p w14:paraId="00000025" w14:textId="77777777" w:rsidR="00DD6DD7" w:rsidRDefault="00DD6DD7">
      <w:pPr>
        <w:rPr>
          <w:b/>
        </w:rPr>
      </w:pPr>
    </w:p>
    <w:p w14:paraId="00000026" w14:textId="77777777" w:rsidR="00DD6DD7" w:rsidRDefault="003E0273">
      <w:r>
        <w:rPr>
          <w:b/>
        </w:rPr>
        <w:lastRenderedPageBreak/>
        <w:t>Use of the NBL</w:t>
      </w:r>
    </w:p>
    <w:p w14:paraId="00000027" w14:textId="77777777" w:rsidR="00DD6DD7" w:rsidRDefault="003E0273">
      <w:r>
        <w:t xml:space="preserve"> </w:t>
      </w:r>
    </w:p>
    <w:p w14:paraId="00000028" w14:textId="77777777" w:rsidR="00DD6DD7" w:rsidRDefault="003E0273">
      <w:r>
        <w:t>The total number of individual visits to the NBL in 2019/20 was 20. The number of telephone and email enquiries regarding the collection was 27. The collection was closed from March 2020 due to the Covid-19 pandemic.</w:t>
      </w:r>
    </w:p>
    <w:p w14:paraId="00000029" w14:textId="77777777" w:rsidR="00DD6DD7" w:rsidRDefault="00DD6DD7"/>
    <w:p w14:paraId="0000002A" w14:textId="77777777" w:rsidR="00DD6DD7" w:rsidRDefault="003E0273">
      <w:r>
        <w:t>Previous years below:</w:t>
      </w:r>
    </w:p>
    <w:p w14:paraId="0000002B" w14:textId="77777777" w:rsidR="00DD6DD7" w:rsidRDefault="003E0273">
      <w:pPr>
        <w:numPr>
          <w:ilvl w:val="0"/>
          <w:numId w:val="5"/>
        </w:numPr>
        <w:spacing w:before="200" w:line="480" w:lineRule="auto"/>
      </w:pPr>
      <w:r>
        <w:t>2017-2018 - 54 visits; 49 phone/email enquiries</w:t>
      </w:r>
    </w:p>
    <w:p w14:paraId="0000002C" w14:textId="77777777" w:rsidR="00DD6DD7" w:rsidRDefault="003E0273">
      <w:pPr>
        <w:numPr>
          <w:ilvl w:val="0"/>
          <w:numId w:val="5"/>
        </w:numPr>
        <w:spacing w:before="200" w:line="480" w:lineRule="auto"/>
      </w:pPr>
      <w:r>
        <w:t xml:space="preserve">2016-2017 - 28 visits; 31 phone/email enquiries (new metric) </w:t>
      </w:r>
    </w:p>
    <w:p w14:paraId="0000002D" w14:textId="77777777" w:rsidR="00DD6DD7" w:rsidRDefault="003E0273">
      <w:pPr>
        <w:numPr>
          <w:ilvl w:val="0"/>
          <w:numId w:val="5"/>
        </w:numPr>
        <w:spacing w:before="200" w:line="480" w:lineRule="auto"/>
      </w:pPr>
      <w:r>
        <w:t xml:space="preserve">2015-2016 - 21 </w:t>
      </w:r>
    </w:p>
    <w:p w14:paraId="0000002E" w14:textId="77777777" w:rsidR="00DD6DD7" w:rsidRDefault="003E0273">
      <w:pPr>
        <w:numPr>
          <w:ilvl w:val="0"/>
          <w:numId w:val="5"/>
        </w:numPr>
        <w:spacing w:before="200" w:line="480" w:lineRule="auto"/>
      </w:pPr>
      <w:r>
        <w:t>2014-2015 - 11</w:t>
      </w:r>
    </w:p>
    <w:p w14:paraId="0000002F" w14:textId="77777777" w:rsidR="00DD6DD7" w:rsidRDefault="003E0273">
      <w:pPr>
        <w:numPr>
          <w:ilvl w:val="0"/>
          <w:numId w:val="5"/>
        </w:numPr>
        <w:spacing w:before="200" w:after="160" w:line="480" w:lineRule="auto"/>
      </w:pPr>
      <w:r>
        <w:rPr>
          <w:color w:val="222222"/>
          <w:highlight w:val="white"/>
        </w:rPr>
        <w:t>2013-2014 - 51</w:t>
      </w:r>
    </w:p>
    <w:p w14:paraId="00000030" w14:textId="77777777" w:rsidR="00DD6DD7" w:rsidRDefault="003E0273">
      <w:pPr>
        <w:numPr>
          <w:ilvl w:val="0"/>
          <w:numId w:val="5"/>
        </w:numPr>
        <w:spacing w:before="200" w:after="160" w:line="480" w:lineRule="auto"/>
      </w:pPr>
      <w:r>
        <w:rPr>
          <w:color w:val="222222"/>
          <w:highlight w:val="white"/>
        </w:rPr>
        <w:t>2012-2013 - 45</w:t>
      </w:r>
    </w:p>
    <w:p w14:paraId="00000031" w14:textId="77777777" w:rsidR="00DD6DD7" w:rsidRDefault="003E0273">
      <w:pPr>
        <w:numPr>
          <w:ilvl w:val="0"/>
          <w:numId w:val="5"/>
        </w:numPr>
        <w:spacing w:before="200" w:after="160" w:line="480" w:lineRule="auto"/>
        <w:rPr>
          <w:color w:val="222222"/>
          <w:highlight w:val="white"/>
        </w:rPr>
      </w:pPr>
      <w:r>
        <w:rPr>
          <w:color w:val="222222"/>
          <w:highlight w:val="white"/>
        </w:rPr>
        <w:t>2011-2012 - 31</w:t>
      </w:r>
    </w:p>
    <w:p w14:paraId="00000032" w14:textId="77777777" w:rsidR="00DD6DD7" w:rsidRDefault="003E0273">
      <w:pPr>
        <w:numPr>
          <w:ilvl w:val="0"/>
          <w:numId w:val="5"/>
        </w:numPr>
        <w:spacing w:before="200" w:after="160" w:line="480" w:lineRule="auto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2010-2011 - 25   </w:t>
      </w:r>
    </w:p>
    <w:p w14:paraId="00000033" w14:textId="77777777" w:rsidR="00DD6DD7" w:rsidRDefault="003E0273">
      <w:pPr>
        <w:rPr>
          <w:color w:val="222222"/>
          <w:highlight w:val="white"/>
        </w:rPr>
      </w:pPr>
      <w:r>
        <w:t xml:space="preserve">We continue to look at ways of increasing the number of visitors and researchers, and for opportunities to host organised visits. </w:t>
      </w:r>
    </w:p>
    <w:p w14:paraId="00000034" w14:textId="77777777" w:rsidR="00DD6DD7" w:rsidRDefault="00DD6DD7">
      <w:pPr>
        <w:spacing w:after="160"/>
        <w:ind w:hanging="360"/>
        <w:rPr>
          <w:color w:val="222222"/>
          <w:highlight w:val="white"/>
        </w:rPr>
      </w:pPr>
    </w:p>
    <w:p w14:paraId="00000035" w14:textId="77777777" w:rsidR="00DD6DD7" w:rsidRDefault="003E0273">
      <w:pPr>
        <w:rPr>
          <w:b/>
        </w:rPr>
      </w:pPr>
      <w:r>
        <w:rPr>
          <w:b/>
        </w:rPr>
        <w:t>New additions/ donations</w:t>
      </w:r>
    </w:p>
    <w:p w14:paraId="00000036" w14:textId="77777777" w:rsidR="00DD6DD7" w:rsidRDefault="00DD6DD7">
      <w:pPr>
        <w:rPr>
          <w:b/>
        </w:rPr>
      </w:pPr>
    </w:p>
    <w:p w14:paraId="00000037" w14:textId="77777777" w:rsidR="00DD6DD7" w:rsidRDefault="003E0273">
      <w:r>
        <w:t xml:space="preserve">The Management Committee again record </w:t>
      </w:r>
      <w:proofErr w:type="gramStart"/>
      <w:r>
        <w:t>their</w:t>
      </w:r>
      <w:proofErr w:type="gramEnd"/>
      <w:r>
        <w:t xml:space="preserve"> thanks to donors. </w:t>
      </w:r>
      <w:r>
        <w:rPr>
          <w:sz w:val="21"/>
          <w:szCs w:val="21"/>
        </w:rPr>
        <w:t>With particular thanks to Ray Anderson’s (NBL Committee member) ongoing efforts to source important material for the NBL not yet acquired.</w:t>
      </w:r>
    </w:p>
    <w:p w14:paraId="00000038" w14:textId="77777777" w:rsidR="00DD6DD7" w:rsidRDefault="00DD6DD7"/>
    <w:p w14:paraId="00000039" w14:textId="77777777" w:rsidR="00DD6DD7" w:rsidRDefault="003E0273">
      <w:r>
        <w:t>Books added to the NBL during the 2019-20 Academic Year:</w:t>
      </w:r>
    </w:p>
    <w:p w14:paraId="0000003A" w14:textId="77777777" w:rsidR="00DD6DD7" w:rsidRDefault="00A52B5E">
      <w:hyperlink r:id="rId5">
        <w:r w:rsidR="003E0273">
          <w:rPr>
            <w:color w:val="1155CC"/>
            <w:u w:val="single"/>
          </w:rPr>
          <w:t>https://radar.brookes.ac.uk/radar/items/73383ab8-e998-4c8b-9998-ef415cc7a34d/1/</w:t>
        </w:r>
      </w:hyperlink>
    </w:p>
    <w:p w14:paraId="0000003B" w14:textId="77777777" w:rsidR="00DD6DD7" w:rsidRDefault="00DD6DD7"/>
    <w:p w14:paraId="0000003C" w14:textId="77777777" w:rsidR="00DD6DD7" w:rsidRDefault="00DD6DD7"/>
    <w:p w14:paraId="0000003D" w14:textId="77777777" w:rsidR="00DD6DD7" w:rsidRDefault="003E0273">
      <w:pPr>
        <w:rPr>
          <w:color w:val="222222"/>
          <w:highlight w:val="white"/>
        </w:rPr>
      </w:pPr>
      <w:r>
        <w:rPr>
          <w:b/>
        </w:rPr>
        <w:t>Cataloguing</w:t>
      </w:r>
    </w:p>
    <w:p w14:paraId="0000003E" w14:textId="77777777" w:rsidR="00DD6DD7" w:rsidRDefault="00DD6DD7">
      <w:pPr>
        <w:rPr>
          <w:color w:val="222222"/>
          <w:highlight w:val="white"/>
        </w:rPr>
      </w:pPr>
    </w:p>
    <w:p w14:paraId="0000003F" w14:textId="77777777" w:rsidR="00DD6DD7" w:rsidRDefault="003E0273">
      <w:pPr>
        <w:numPr>
          <w:ilvl w:val="0"/>
          <w:numId w:val="2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Items catalogued for the academic year: 27 </w:t>
      </w:r>
    </w:p>
    <w:p w14:paraId="00000040" w14:textId="77777777" w:rsidR="00DD6DD7" w:rsidRDefault="00DD6DD7">
      <w:pPr>
        <w:rPr>
          <w:b/>
        </w:rPr>
      </w:pPr>
    </w:p>
    <w:p w14:paraId="00000041" w14:textId="61F7823D" w:rsidR="00DD6DD7" w:rsidRDefault="00DD6DD7">
      <w:pPr>
        <w:rPr>
          <w:b/>
        </w:rPr>
      </w:pPr>
    </w:p>
    <w:p w14:paraId="6F4C5B23" w14:textId="5F514D04" w:rsidR="003E0273" w:rsidRDefault="003E0273">
      <w:pPr>
        <w:rPr>
          <w:b/>
        </w:rPr>
      </w:pPr>
    </w:p>
    <w:p w14:paraId="4D0483AB" w14:textId="77777777" w:rsidR="003E0273" w:rsidRDefault="003E0273">
      <w:pPr>
        <w:rPr>
          <w:b/>
        </w:rPr>
      </w:pPr>
    </w:p>
    <w:p w14:paraId="00000042" w14:textId="77777777" w:rsidR="00DD6DD7" w:rsidRDefault="003E0273">
      <w:pPr>
        <w:rPr>
          <w:b/>
        </w:rPr>
      </w:pPr>
      <w:r>
        <w:rPr>
          <w:b/>
        </w:rPr>
        <w:lastRenderedPageBreak/>
        <w:t>Publicity and Promotion</w:t>
      </w:r>
    </w:p>
    <w:p w14:paraId="00000043" w14:textId="77777777" w:rsidR="00DD6DD7" w:rsidRDefault="00DD6DD7">
      <w:pPr>
        <w:rPr>
          <w:b/>
        </w:rPr>
      </w:pPr>
    </w:p>
    <w:p w14:paraId="00000044" w14:textId="77777777" w:rsidR="00DD6DD7" w:rsidRDefault="003E0273">
      <w:pPr>
        <w:numPr>
          <w:ilvl w:val="0"/>
          <w:numId w:val="4"/>
        </w:numPr>
      </w:pPr>
      <w:r>
        <w:t>Well attended and received Professor Katherine Smart lecture Nov 6th</w:t>
      </w:r>
      <w:proofErr w:type="gramStart"/>
      <w:r>
        <w:t xml:space="preserve"> 2019</w:t>
      </w:r>
      <w:proofErr w:type="gramEnd"/>
      <w:r>
        <w:t xml:space="preserve"> on the science and business of brewing (incorporating a brief history of the NBL), forming part of the Oxford Brookes public lecture series for 2019- 2020. Local brewery Hook Norton and our neighbour - distillery ‘TOAD’ promoted their beverages before and after the lecture.</w:t>
      </w:r>
    </w:p>
    <w:p w14:paraId="00000045" w14:textId="77777777" w:rsidR="00DD6DD7" w:rsidRDefault="00DD6DD7">
      <w:pPr>
        <w:rPr>
          <w:b/>
        </w:rPr>
      </w:pPr>
    </w:p>
    <w:p w14:paraId="00000046" w14:textId="77777777" w:rsidR="00DD6DD7" w:rsidRDefault="00DD6DD7">
      <w:pPr>
        <w:rPr>
          <w:b/>
        </w:rPr>
      </w:pPr>
    </w:p>
    <w:p w14:paraId="00000047" w14:textId="77777777" w:rsidR="00DD6DD7" w:rsidRDefault="003E0273">
      <w:pPr>
        <w:rPr>
          <w:b/>
        </w:rPr>
      </w:pPr>
      <w:r>
        <w:rPr>
          <w:b/>
        </w:rPr>
        <w:t>Brewers’ Research and Education Fund</w:t>
      </w:r>
    </w:p>
    <w:p w14:paraId="00000048" w14:textId="77777777" w:rsidR="00DD6DD7" w:rsidRDefault="00DD6DD7">
      <w:pPr>
        <w:rPr>
          <w:b/>
        </w:rPr>
      </w:pPr>
    </w:p>
    <w:p w14:paraId="00000049" w14:textId="77777777" w:rsidR="00DD6DD7" w:rsidRDefault="003E0273">
      <w:pPr>
        <w:rPr>
          <w:b/>
        </w:rPr>
      </w:pPr>
      <w:r>
        <w:t xml:space="preserve">Oxford Brookes University Library acknowledges, with thanks, receipt of the annual grant of £2450 for 2019-20 from the Brewers’ Research and Education Fund. The grant contributes towards the day-to-day ongoing costs of supporting and maintaining the collection, </w:t>
      </w:r>
      <w:proofErr w:type="gramStart"/>
      <w:r>
        <w:t>e.g.</w:t>
      </w:r>
      <w:proofErr w:type="gramEnd"/>
      <w:r>
        <w:t xml:space="preserve"> cataloguing, stock management, preservation, access and initial basic enquiry service.</w:t>
      </w:r>
    </w:p>
    <w:p w14:paraId="0000004A" w14:textId="77777777" w:rsidR="00DD6DD7" w:rsidRDefault="00DD6DD7">
      <w:pPr>
        <w:rPr>
          <w:sz w:val="20"/>
          <w:szCs w:val="20"/>
        </w:rPr>
      </w:pPr>
    </w:p>
    <w:p w14:paraId="0000004B" w14:textId="77777777" w:rsidR="00DD6DD7" w:rsidRDefault="00DD6DD7">
      <w:pPr>
        <w:rPr>
          <w:sz w:val="20"/>
          <w:szCs w:val="20"/>
        </w:rPr>
      </w:pPr>
    </w:p>
    <w:p w14:paraId="0000004C" w14:textId="77777777" w:rsidR="00DD6DD7" w:rsidRDefault="003E0273">
      <w:pPr>
        <w:jc w:val="right"/>
      </w:pPr>
      <w:r>
        <w:rPr>
          <w:i/>
        </w:rPr>
        <w:t>Robert Curry/ National Brewing Library Management Committee Nov 2020</w:t>
      </w:r>
    </w:p>
    <w:sectPr w:rsidR="00DD6DD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8080F"/>
    <w:multiLevelType w:val="multilevel"/>
    <w:tmpl w:val="D3BA0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D73D7B"/>
    <w:multiLevelType w:val="multilevel"/>
    <w:tmpl w:val="9118A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1B2C6F"/>
    <w:multiLevelType w:val="multilevel"/>
    <w:tmpl w:val="CD1E9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C301AB"/>
    <w:multiLevelType w:val="multilevel"/>
    <w:tmpl w:val="64A0A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E94E46"/>
    <w:multiLevelType w:val="multilevel"/>
    <w:tmpl w:val="157A5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D7"/>
    <w:rsid w:val="003E0273"/>
    <w:rsid w:val="00A52B5E"/>
    <w:rsid w:val="00D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234D2"/>
  <w15:docId w15:val="{FB1D062B-E4BD-394F-9C45-121F0160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dar.brookes.ac.uk/radar/items/73383ab8-e998-4c8b-9998-ef415cc7a34d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Judith Curry</cp:lastModifiedBy>
  <cp:revision>2</cp:revision>
  <dcterms:created xsi:type="dcterms:W3CDTF">2021-05-13T08:56:00Z</dcterms:created>
  <dcterms:modified xsi:type="dcterms:W3CDTF">2021-05-13T08:56:00Z</dcterms:modified>
</cp:coreProperties>
</file>