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CC" w:rsidRPr="00A247CC" w:rsidRDefault="00A247CC" w:rsidP="00A247CC">
      <w:pPr>
        <w:keepNext/>
        <w:keepLines/>
        <w:spacing w:before="480" w:after="0" w:line="240" w:lineRule="auto"/>
        <w:outlineLvl w:val="0"/>
        <w:rPr>
          <w:rFonts w:ascii="Gill Sans MT" w:eastAsiaTheme="majorEastAsia" w:hAnsi="Gill Sans MT" w:cstheme="majorBidi"/>
          <w:b/>
          <w:color w:val="365F91" w:themeColor="accent1" w:themeShade="BF"/>
          <w:sz w:val="28"/>
          <w:szCs w:val="28"/>
        </w:rPr>
      </w:pPr>
      <w:r w:rsidRPr="00A247CC">
        <w:rPr>
          <w:rFonts w:ascii="Gill Sans MT" w:eastAsiaTheme="majorEastAsia" w:hAnsi="Gill Sans MT" w:cstheme="majorBidi"/>
          <w:b/>
          <w:color w:val="365F91" w:themeColor="accent1" w:themeShade="BF"/>
          <w:sz w:val="28"/>
          <w:szCs w:val="28"/>
        </w:rPr>
        <w:t>Lon</w:t>
      </w:r>
      <w:bookmarkStart w:id="0" w:name="_GoBack"/>
      <w:bookmarkEnd w:id="0"/>
      <w:r w:rsidRPr="00A247CC">
        <w:rPr>
          <w:rFonts w:ascii="Gill Sans MT" w:eastAsiaTheme="majorEastAsia" w:hAnsi="Gill Sans MT" w:cstheme="majorBidi"/>
          <w:b/>
          <w:color w:val="365F91" w:themeColor="accent1" w:themeShade="BF"/>
          <w:sz w:val="28"/>
          <w:szCs w:val="28"/>
        </w:rPr>
        <w:t>don 2012 Olympics and Paralympics Resource Guide</w:t>
      </w:r>
    </w:p>
    <w:p w:rsidR="003F1484" w:rsidRPr="00A247CC" w:rsidRDefault="00A247CC" w:rsidP="006C07FF">
      <w:pPr>
        <w:keepNext/>
        <w:keepLines/>
        <w:spacing w:before="480" w:after="0" w:line="240" w:lineRule="auto"/>
        <w:outlineLvl w:val="0"/>
        <w:rPr>
          <w:rFonts w:ascii="Gill Sans MT" w:eastAsiaTheme="majorEastAsia" w:hAnsi="Gill Sans MT" w:cstheme="majorBidi"/>
          <w:b/>
          <w:color w:val="365F91" w:themeColor="accent1" w:themeShade="BF"/>
          <w:sz w:val="36"/>
          <w:szCs w:val="36"/>
        </w:rPr>
      </w:pPr>
      <w:r w:rsidRPr="00A247CC">
        <w:rPr>
          <w:rFonts w:ascii="Gill Sans MT" w:eastAsiaTheme="majorEastAsia" w:hAnsi="Gill Sans MT" w:cstheme="majorBidi"/>
          <w:b/>
          <w:color w:val="365F91" w:themeColor="accent1" w:themeShade="BF"/>
          <w:sz w:val="36"/>
          <w:szCs w:val="36"/>
        </w:rPr>
        <w:t>G</w:t>
      </w:r>
      <w:r w:rsidR="003F1484" w:rsidRPr="00A247CC">
        <w:rPr>
          <w:rFonts w:ascii="Gill Sans MT" w:eastAsiaTheme="majorEastAsia" w:hAnsi="Gill Sans MT" w:cstheme="majorBidi"/>
          <w:b/>
          <w:color w:val="365F91" w:themeColor="accent1" w:themeShade="BF"/>
          <w:sz w:val="36"/>
          <w:szCs w:val="36"/>
        </w:rPr>
        <w:t>overnance of the Olympic Games</w:t>
      </w:r>
    </w:p>
    <w:p w:rsidR="001869D5" w:rsidRDefault="001869D5" w:rsidP="001869D5">
      <w:pPr>
        <w:rPr>
          <w:rFonts w:ascii="Gill Sans MT" w:hAnsi="Gill Sans MT" w:cs="Arial"/>
          <w:b/>
          <w:sz w:val="28"/>
          <w:szCs w:val="28"/>
        </w:rPr>
      </w:pPr>
    </w:p>
    <w:p w:rsidR="001869D5" w:rsidRPr="00A95C98" w:rsidRDefault="001869D5" w:rsidP="001869D5">
      <w:pPr>
        <w:rPr>
          <w:rFonts w:ascii="Gill Sans MT" w:hAnsi="Gill Sans MT" w:cs="Arial"/>
          <w:b/>
          <w:sz w:val="28"/>
          <w:szCs w:val="28"/>
        </w:rPr>
      </w:pPr>
      <w:r w:rsidRPr="00A95C98">
        <w:rPr>
          <w:rFonts w:ascii="Gill Sans MT" w:hAnsi="Gill Sans MT" w:cs="Arial"/>
          <w:b/>
          <w:sz w:val="28"/>
          <w:szCs w:val="28"/>
        </w:rPr>
        <w:t xml:space="preserve">Author: </w:t>
      </w:r>
      <w:r>
        <w:rPr>
          <w:rFonts w:ascii="Gill Sans MT" w:hAnsi="Gill Sans MT" w:cs="Arial"/>
          <w:b/>
          <w:sz w:val="28"/>
          <w:szCs w:val="28"/>
        </w:rPr>
        <w:t xml:space="preserve">Dr Vassil Girginov, </w:t>
      </w:r>
      <w:r w:rsidRPr="001869D5">
        <w:rPr>
          <w:rFonts w:ascii="Gill Sans MT" w:hAnsi="Gill Sans MT" w:cs="Arial"/>
          <w:b/>
          <w:sz w:val="28"/>
          <w:szCs w:val="28"/>
        </w:rPr>
        <w:t xml:space="preserve">Reader in Sport Management/Development at Brunel University and a Visiting Professor at the Russian International Olympic University. </w:t>
      </w:r>
    </w:p>
    <w:p w:rsidR="00C503F0" w:rsidRPr="006C07FF" w:rsidRDefault="00C503F0" w:rsidP="006C07FF">
      <w:pPr>
        <w:pStyle w:val="Heading1"/>
      </w:pPr>
      <w:r w:rsidRPr="006C07FF">
        <w:t>Introduction</w:t>
      </w:r>
    </w:p>
    <w:p w:rsidR="000D6A32" w:rsidRDefault="00FC6036" w:rsidP="006C07FF">
      <w:pPr>
        <w:spacing w:line="240" w:lineRule="auto"/>
        <w:rPr>
          <w:rFonts w:ascii="Gill Sans MT" w:hAnsi="Gill Sans MT" w:cstheme="minorHAnsi"/>
          <w:sz w:val="24"/>
          <w:szCs w:val="24"/>
        </w:rPr>
      </w:pPr>
      <w:r w:rsidRPr="006C07FF">
        <w:rPr>
          <w:rFonts w:ascii="Gill Sans MT" w:hAnsi="Gill Sans MT" w:cstheme="minorHAnsi"/>
          <w:sz w:val="24"/>
          <w:szCs w:val="24"/>
        </w:rPr>
        <w:t>G</w:t>
      </w:r>
      <w:r w:rsidR="00C503F0" w:rsidRPr="006C07FF">
        <w:rPr>
          <w:rFonts w:ascii="Gill Sans MT" w:hAnsi="Gill Sans MT" w:cstheme="minorHAnsi"/>
          <w:sz w:val="24"/>
          <w:szCs w:val="24"/>
        </w:rPr>
        <w:t xml:space="preserve">overnance </w:t>
      </w:r>
      <w:r w:rsidRPr="006C07FF">
        <w:rPr>
          <w:rFonts w:ascii="Gill Sans MT" w:hAnsi="Gill Sans MT" w:cstheme="minorHAnsi"/>
          <w:sz w:val="24"/>
          <w:szCs w:val="24"/>
        </w:rPr>
        <w:t xml:space="preserve">matters </w:t>
      </w:r>
      <w:r w:rsidR="00C503F0" w:rsidRPr="006C07FF">
        <w:rPr>
          <w:rFonts w:ascii="Gill Sans MT" w:hAnsi="Gill Sans MT" w:cstheme="minorHAnsi"/>
          <w:sz w:val="24"/>
          <w:szCs w:val="24"/>
        </w:rPr>
        <w:t>ha</w:t>
      </w:r>
      <w:r w:rsidRPr="006C07FF">
        <w:rPr>
          <w:rFonts w:ascii="Gill Sans MT" w:hAnsi="Gill Sans MT" w:cstheme="minorHAnsi"/>
          <w:sz w:val="24"/>
          <w:szCs w:val="24"/>
        </w:rPr>
        <w:t>ve</w:t>
      </w:r>
      <w:r w:rsidR="00C503F0" w:rsidRPr="006C07FF">
        <w:rPr>
          <w:rFonts w:ascii="Gill Sans MT" w:hAnsi="Gill Sans MT" w:cstheme="minorHAnsi"/>
          <w:sz w:val="24"/>
          <w:szCs w:val="24"/>
        </w:rPr>
        <w:t xml:space="preserve"> always occupied a central position </w:t>
      </w:r>
      <w:r w:rsidRPr="006C07FF">
        <w:rPr>
          <w:rFonts w:ascii="Gill Sans MT" w:hAnsi="Gill Sans MT" w:cstheme="minorHAnsi"/>
          <w:sz w:val="24"/>
          <w:szCs w:val="24"/>
        </w:rPr>
        <w:t xml:space="preserve">in the </w:t>
      </w:r>
      <w:r w:rsidR="003D499C" w:rsidRPr="006C07FF">
        <w:rPr>
          <w:rFonts w:ascii="Gill Sans MT" w:hAnsi="Gill Sans MT" w:cstheme="minorHAnsi"/>
          <w:sz w:val="24"/>
          <w:szCs w:val="24"/>
        </w:rPr>
        <w:t>history</w:t>
      </w:r>
      <w:r w:rsidRPr="006C07FF">
        <w:rPr>
          <w:rFonts w:ascii="Gill Sans MT" w:hAnsi="Gill Sans MT" w:cstheme="minorHAnsi"/>
          <w:sz w:val="24"/>
          <w:szCs w:val="24"/>
        </w:rPr>
        <w:t xml:space="preserve"> of Olympic </w:t>
      </w:r>
      <w:r w:rsidR="00972CE7" w:rsidRPr="006C07FF">
        <w:rPr>
          <w:rFonts w:ascii="Gill Sans MT" w:hAnsi="Gill Sans MT" w:cstheme="minorHAnsi"/>
          <w:sz w:val="24"/>
          <w:szCs w:val="24"/>
        </w:rPr>
        <w:t>m</w:t>
      </w:r>
      <w:r w:rsidRPr="006C07FF">
        <w:rPr>
          <w:rFonts w:ascii="Gill Sans MT" w:hAnsi="Gill Sans MT" w:cstheme="minorHAnsi"/>
          <w:sz w:val="24"/>
          <w:szCs w:val="24"/>
        </w:rPr>
        <w:t>ovement</w:t>
      </w:r>
      <w:r w:rsidR="003D499C" w:rsidRPr="006C07FF">
        <w:rPr>
          <w:rFonts w:ascii="Gill Sans MT" w:hAnsi="Gill Sans MT" w:cstheme="minorHAnsi"/>
          <w:sz w:val="24"/>
          <w:szCs w:val="24"/>
        </w:rPr>
        <w:t xml:space="preserve">, </w:t>
      </w:r>
      <w:r w:rsidR="00C503F0" w:rsidRPr="006C07FF">
        <w:rPr>
          <w:rFonts w:ascii="Gill Sans MT" w:hAnsi="Gill Sans MT" w:cstheme="minorHAnsi"/>
          <w:sz w:val="24"/>
          <w:szCs w:val="24"/>
        </w:rPr>
        <w:t xml:space="preserve">but while in the past the </w:t>
      </w:r>
      <w:r w:rsidR="003D499C" w:rsidRPr="006C07FF">
        <w:rPr>
          <w:rFonts w:ascii="Gill Sans MT" w:hAnsi="Gill Sans MT" w:cstheme="minorHAnsi"/>
          <w:sz w:val="24"/>
          <w:szCs w:val="24"/>
        </w:rPr>
        <w:t xml:space="preserve">main </w:t>
      </w:r>
      <w:r w:rsidR="00C503F0" w:rsidRPr="006C07FF">
        <w:rPr>
          <w:rFonts w:ascii="Gill Sans MT" w:hAnsi="Gill Sans MT" w:cstheme="minorHAnsi"/>
          <w:sz w:val="24"/>
          <w:szCs w:val="24"/>
        </w:rPr>
        <w:t xml:space="preserve">concern has been with the effective running of the Games every four years, since </w:t>
      </w:r>
      <w:r w:rsidR="00972CE7" w:rsidRPr="006C07FF">
        <w:rPr>
          <w:rFonts w:ascii="Gill Sans MT" w:hAnsi="Gill Sans MT" w:cstheme="minorHAnsi"/>
          <w:sz w:val="24"/>
          <w:szCs w:val="24"/>
        </w:rPr>
        <w:t xml:space="preserve">the </w:t>
      </w:r>
      <w:r w:rsidR="00C503F0" w:rsidRPr="006C07FF">
        <w:rPr>
          <w:rFonts w:ascii="Gill Sans MT" w:hAnsi="Gill Sans MT" w:cstheme="minorHAnsi"/>
          <w:sz w:val="24"/>
          <w:szCs w:val="24"/>
        </w:rPr>
        <w:t>mid</w:t>
      </w:r>
      <w:r w:rsidR="00972CE7" w:rsidRPr="006C07FF">
        <w:rPr>
          <w:rFonts w:ascii="Gill Sans MT" w:hAnsi="Gill Sans MT" w:cstheme="minorHAnsi"/>
          <w:sz w:val="24"/>
          <w:szCs w:val="24"/>
        </w:rPr>
        <w:t>-</w:t>
      </w:r>
      <w:r w:rsidR="00C503F0" w:rsidRPr="006C07FF">
        <w:rPr>
          <w:rFonts w:ascii="Gill Sans MT" w:hAnsi="Gill Sans MT" w:cstheme="minorHAnsi"/>
          <w:sz w:val="24"/>
          <w:szCs w:val="24"/>
        </w:rPr>
        <w:t xml:space="preserve">1980s the scope of Olympic governance has </w:t>
      </w:r>
      <w:r w:rsidR="003D499C" w:rsidRPr="006C07FF">
        <w:rPr>
          <w:rFonts w:ascii="Gill Sans MT" w:hAnsi="Gill Sans MT" w:cstheme="minorHAnsi"/>
          <w:sz w:val="24"/>
          <w:szCs w:val="24"/>
        </w:rPr>
        <w:t>expand</w:t>
      </w:r>
      <w:r w:rsidR="00C503F0" w:rsidRPr="006C07FF">
        <w:rPr>
          <w:rFonts w:ascii="Gill Sans MT" w:hAnsi="Gill Sans MT" w:cstheme="minorHAnsi"/>
          <w:sz w:val="24"/>
          <w:szCs w:val="24"/>
        </w:rPr>
        <w:t>ed</w:t>
      </w:r>
      <w:r w:rsidR="0091373D" w:rsidRPr="006C07FF">
        <w:rPr>
          <w:rFonts w:ascii="Gill Sans MT" w:hAnsi="Gill Sans MT" w:cstheme="minorHAnsi"/>
          <w:sz w:val="24"/>
          <w:szCs w:val="24"/>
        </w:rPr>
        <w:t xml:space="preserve"> significantly</w:t>
      </w:r>
      <w:r w:rsidR="00A17813" w:rsidRPr="006C07FF">
        <w:rPr>
          <w:rFonts w:ascii="Gill Sans MT" w:hAnsi="Gill Sans MT" w:cstheme="minorHAnsi"/>
          <w:sz w:val="24"/>
          <w:szCs w:val="24"/>
        </w:rPr>
        <w:t>. This was mainly because of three</w:t>
      </w:r>
      <w:r w:rsidR="00C503F0" w:rsidRPr="006C07FF">
        <w:rPr>
          <w:rFonts w:ascii="Gill Sans MT" w:hAnsi="Gill Sans MT" w:cstheme="minorHAnsi"/>
          <w:sz w:val="24"/>
          <w:szCs w:val="24"/>
        </w:rPr>
        <w:t xml:space="preserve"> inter</w:t>
      </w:r>
      <w:r w:rsidR="00972CE7" w:rsidRPr="006C07FF">
        <w:rPr>
          <w:rFonts w:ascii="Gill Sans MT" w:hAnsi="Gill Sans MT" w:cstheme="minorHAnsi"/>
          <w:sz w:val="24"/>
          <w:szCs w:val="24"/>
        </w:rPr>
        <w:t>-</w:t>
      </w:r>
      <w:r w:rsidR="00C503F0" w:rsidRPr="006C07FF">
        <w:rPr>
          <w:rFonts w:ascii="Gill Sans MT" w:hAnsi="Gill Sans MT" w:cstheme="minorHAnsi"/>
          <w:sz w:val="24"/>
          <w:szCs w:val="24"/>
        </w:rPr>
        <w:t xml:space="preserve">related factors: </w:t>
      </w:r>
      <w:r w:rsidR="00A17813" w:rsidRPr="006C07FF">
        <w:rPr>
          <w:rFonts w:ascii="Gill Sans MT" w:hAnsi="Gill Sans MT" w:cstheme="minorHAnsi"/>
          <w:sz w:val="24"/>
          <w:szCs w:val="24"/>
        </w:rPr>
        <w:t>(i) s</w:t>
      </w:r>
      <w:r w:rsidR="00A17813" w:rsidRPr="006C07FF">
        <w:rPr>
          <w:rFonts w:ascii="Gill Sans MT" w:hAnsi="Gill Sans MT"/>
          <w:bCs/>
          <w:sz w:val="24"/>
          <w:szCs w:val="24"/>
        </w:rPr>
        <w:t xml:space="preserve">ince its establishment in 1894 the Olympic </w:t>
      </w:r>
      <w:r w:rsidR="00972CE7" w:rsidRPr="006C07FF">
        <w:rPr>
          <w:rFonts w:ascii="Gill Sans MT" w:hAnsi="Gill Sans MT"/>
          <w:bCs/>
          <w:sz w:val="24"/>
          <w:szCs w:val="24"/>
        </w:rPr>
        <w:t>m</w:t>
      </w:r>
      <w:r w:rsidR="00A17813" w:rsidRPr="006C07FF">
        <w:rPr>
          <w:rFonts w:ascii="Gill Sans MT" w:hAnsi="Gill Sans MT"/>
          <w:bCs/>
          <w:sz w:val="24"/>
          <w:szCs w:val="24"/>
        </w:rPr>
        <w:t>ovement grew from a modest white male dominated club to a global social movement incorporating 205 hugely culturally diverse member countries and numerous other stakeholders</w:t>
      </w:r>
      <w:r w:rsidR="00A17813" w:rsidRPr="006C07FF">
        <w:rPr>
          <w:rFonts w:ascii="Gill Sans MT" w:eastAsia="Calibri" w:hAnsi="Gill Sans MT" w:cs="Times New Roman"/>
          <w:sz w:val="24"/>
          <w:szCs w:val="24"/>
        </w:rPr>
        <w:t>;</w:t>
      </w:r>
      <w:r w:rsidR="00A17813" w:rsidRPr="006C07FF">
        <w:rPr>
          <w:rFonts w:ascii="Gill Sans MT" w:hAnsi="Gill Sans MT" w:cstheme="minorHAnsi"/>
          <w:sz w:val="24"/>
          <w:szCs w:val="24"/>
        </w:rPr>
        <w:t xml:space="preserve"> </w:t>
      </w:r>
      <w:r w:rsidR="00C503F0" w:rsidRPr="006C07FF">
        <w:rPr>
          <w:rFonts w:ascii="Gill Sans MT" w:hAnsi="Gill Sans MT" w:cstheme="minorHAnsi"/>
          <w:sz w:val="24"/>
          <w:szCs w:val="24"/>
        </w:rPr>
        <w:t>(</w:t>
      </w:r>
      <w:r w:rsidR="00A17813" w:rsidRPr="006C07FF">
        <w:rPr>
          <w:rFonts w:ascii="Gill Sans MT" w:hAnsi="Gill Sans MT" w:cstheme="minorHAnsi"/>
          <w:sz w:val="24"/>
          <w:szCs w:val="24"/>
        </w:rPr>
        <w:t>i</w:t>
      </w:r>
      <w:r w:rsidR="00C503F0" w:rsidRPr="006C07FF">
        <w:rPr>
          <w:rFonts w:ascii="Gill Sans MT" w:hAnsi="Gill Sans MT" w:cstheme="minorHAnsi"/>
          <w:sz w:val="24"/>
          <w:szCs w:val="24"/>
        </w:rPr>
        <w:t xml:space="preserve">i) the increasing </w:t>
      </w:r>
      <w:r w:rsidR="001B21CA" w:rsidRPr="006C07FF">
        <w:rPr>
          <w:rFonts w:ascii="Gill Sans MT" w:hAnsi="Gill Sans MT" w:cstheme="minorHAnsi"/>
          <w:sz w:val="24"/>
          <w:szCs w:val="24"/>
        </w:rPr>
        <w:t xml:space="preserve">global </w:t>
      </w:r>
      <w:r w:rsidR="00C503F0" w:rsidRPr="006C07FF">
        <w:rPr>
          <w:rFonts w:ascii="Gill Sans MT" w:hAnsi="Gill Sans MT" w:cstheme="minorHAnsi"/>
          <w:sz w:val="24"/>
          <w:szCs w:val="24"/>
        </w:rPr>
        <w:t>political appeal of the Games to governments of all ideological persuasions and (ii</w:t>
      </w:r>
      <w:r w:rsidR="00A17813" w:rsidRPr="006C07FF">
        <w:rPr>
          <w:rFonts w:ascii="Gill Sans MT" w:hAnsi="Gill Sans MT" w:cstheme="minorHAnsi"/>
          <w:sz w:val="24"/>
          <w:szCs w:val="24"/>
        </w:rPr>
        <w:t>i</w:t>
      </w:r>
      <w:r w:rsidR="00C503F0" w:rsidRPr="006C07FF">
        <w:rPr>
          <w:rFonts w:ascii="Gill Sans MT" w:hAnsi="Gill Sans MT" w:cstheme="minorHAnsi"/>
          <w:sz w:val="24"/>
          <w:szCs w:val="24"/>
        </w:rPr>
        <w:t xml:space="preserve">) the enhanced commercial capabilities of the </w:t>
      </w:r>
      <w:r w:rsidR="00D17153" w:rsidRPr="006C07FF">
        <w:rPr>
          <w:rFonts w:ascii="Gill Sans MT" w:hAnsi="Gill Sans MT" w:cstheme="minorHAnsi"/>
          <w:sz w:val="24"/>
          <w:szCs w:val="24"/>
        </w:rPr>
        <w:t>International Olympic Committee (</w:t>
      </w:r>
      <w:r w:rsidR="00C503F0" w:rsidRPr="006C07FF">
        <w:rPr>
          <w:rFonts w:ascii="Gill Sans MT" w:hAnsi="Gill Sans MT" w:cstheme="minorHAnsi"/>
          <w:sz w:val="24"/>
          <w:szCs w:val="24"/>
        </w:rPr>
        <w:t>IOC</w:t>
      </w:r>
      <w:r w:rsidR="00D17153" w:rsidRPr="006C07FF">
        <w:rPr>
          <w:rFonts w:ascii="Gill Sans MT" w:hAnsi="Gill Sans MT" w:cstheme="minorHAnsi"/>
          <w:sz w:val="24"/>
          <w:szCs w:val="24"/>
        </w:rPr>
        <w:t>)</w:t>
      </w:r>
      <w:r w:rsidR="00C503F0" w:rsidRPr="006C07FF">
        <w:rPr>
          <w:rFonts w:ascii="Gill Sans MT" w:hAnsi="Gill Sans MT" w:cstheme="minorHAnsi"/>
          <w:sz w:val="24"/>
          <w:szCs w:val="24"/>
        </w:rPr>
        <w:t xml:space="preserve"> through the sales of the </w:t>
      </w:r>
      <w:r w:rsidR="00A17813" w:rsidRPr="006C07FF">
        <w:rPr>
          <w:rFonts w:ascii="Gill Sans MT" w:hAnsi="Gill Sans MT" w:cstheme="minorHAnsi"/>
          <w:sz w:val="24"/>
          <w:szCs w:val="24"/>
        </w:rPr>
        <w:t xml:space="preserve">Games’ </w:t>
      </w:r>
      <w:r w:rsidR="00C503F0" w:rsidRPr="006C07FF">
        <w:rPr>
          <w:rFonts w:ascii="Gill Sans MT" w:hAnsi="Gill Sans MT" w:cstheme="minorHAnsi"/>
          <w:sz w:val="24"/>
          <w:szCs w:val="24"/>
        </w:rPr>
        <w:t>TV rights and its global sponsorship programme (TOP).</w:t>
      </w:r>
      <w:r w:rsidR="00A17813" w:rsidRPr="006C07FF">
        <w:rPr>
          <w:rFonts w:ascii="Gill Sans MT" w:hAnsi="Gill Sans MT" w:cstheme="minorHAnsi"/>
          <w:sz w:val="24"/>
          <w:szCs w:val="24"/>
        </w:rPr>
        <w:t xml:space="preserve"> </w:t>
      </w:r>
      <w:r w:rsidR="00625186" w:rsidRPr="006C07FF">
        <w:rPr>
          <w:rFonts w:ascii="Gill Sans MT" w:hAnsi="Gill Sans MT" w:cstheme="minorHAnsi"/>
          <w:sz w:val="24"/>
          <w:szCs w:val="24"/>
        </w:rPr>
        <w:t xml:space="preserve"> </w:t>
      </w:r>
      <w:r w:rsidR="00D17153" w:rsidRPr="006C07FF">
        <w:rPr>
          <w:rFonts w:ascii="Gill Sans MT" w:hAnsi="Gill Sans MT"/>
          <w:bCs/>
          <w:sz w:val="24"/>
          <w:szCs w:val="24"/>
        </w:rPr>
        <w:t>These factors prompted t</w:t>
      </w:r>
      <w:r w:rsidR="00D17153" w:rsidRPr="006C07FF">
        <w:rPr>
          <w:rFonts w:ascii="Gill Sans MT" w:hAnsi="Gill Sans MT"/>
          <w:sz w:val="24"/>
          <w:szCs w:val="24"/>
        </w:rPr>
        <w:t>he IOC to</w:t>
      </w:r>
      <w:r w:rsidR="00D17153" w:rsidRPr="006C07FF">
        <w:rPr>
          <w:rFonts w:ascii="Gill Sans MT" w:eastAsia="Calibri" w:hAnsi="Gill Sans MT" w:cs="Times New Roman"/>
          <w:sz w:val="24"/>
          <w:szCs w:val="24"/>
        </w:rPr>
        <w:t xml:space="preserve"> introduce the notion of governance in the Olympic Charter in 2004 (IOC 2004) in recognition of the growing democratization of the Olympic </w:t>
      </w:r>
      <w:r w:rsidR="00972CE7" w:rsidRPr="006C07FF">
        <w:rPr>
          <w:rFonts w:ascii="Gill Sans MT" w:eastAsia="Calibri" w:hAnsi="Gill Sans MT" w:cs="Times New Roman"/>
          <w:sz w:val="24"/>
          <w:szCs w:val="24"/>
        </w:rPr>
        <w:t>m</w:t>
      </w:r>
      <w:r w:rsidR="00D17153" w:rsidRPr="006C07FF">
        <w:rPr>
          <w:rFonts w:ascii="Gill Sans MT" w:eastAsia="Calibri" w:hAnsi="Gill Sans MT" w:cs="Times New Roman"/>
          <w:sz w:val="24"/>
          <w:szCs w:val="24"/>
        </w:rPr>
        <w:t xml:space="preserve">ovement. </w:t>
      </w:r>
      <w:r w:rsidR="00625186" w:rsidRPr="006C07FF">
        <w:rPr>
          <w:rFonts w:ascii="Gill Sans MT" w:hAnsi="Gill Sans MT" w:cstheme="minorHAnsi"/>
          <w:sz w:val="24"/>
          <w:szCs w:val="24"/>
        </w:rPr>
        <w:t xml:space="preserve">As a result, traditional Olympic governance concerns related to national representation, compositions of </w:t>
      </w:r>
      <w:r w:rsidR="00972CE7" w:rsidRPr="006C07FF">
        <w:rPr>
          <w:rFonts w:ascii="Gill Sans MT" w:hAnsi="Gill Sans MT" w:cstheme="minorHAnsi"/>
          <w:sz w:val="24"/>
          <w:szCs w:val="24"/>
        </w:rPr>
        <w:t>b</w:t>
      </w:r>
      <w:r w:rsidR="00625186" w:rsidRPr="006C07FF">
        <w:rPr>
          <w:rFonts w:ascii="Gill Sans MT" w:hAnsi="Gill Sans MT" w:cstheme="minorHAnsi"/>
          <w:sz w:val="24"/>
          <w:szCs w:val="24"/>
        </w:rPr>
        <w:t xml:space="preserve">oards and </w:t>
      </w:r>
      <w:r w:rsidR="00972CE7" w:rsidRPr="006C07FF">
        <w:rPr>
          <w:rFonts w:ascii="Gill Sans MT" w:hAnsi="Gill Sans MT" w:cstheme="minorHAnsi"/>
          <w:sz w:val="24"/>
          <w:szCs w:val="24"/>
        </w:rPr>
        <w:t>c</w:t>
      </w:r>
      <w:r w:rsidR="00625186" w:rsidRPr="006C07FF">
        <w:rPr>
          <w:rFonts w:ascii="Gill Sans MT" w:hAnsi="Gill Sans MT" w:cstheme="minorHAnsi"/>
          <w:sz w:val="24"/>
          <w:szCs w:val="24"/>
        </w:rPr>
        <w:t>ommissions and handling relationships with governments and athletes have been complemented by an ever evolving number of issues such as doping control, compliance with environment</w:t>
      </w:r>
      <w:r w:rsidR="00D17153" w:rsidRPr="006C07FF">
        <w:rPr>
          <w:rFonts w:ascii="Gill Sans MT" w:hAnsi="Gill Sans MT" w:cstheme="minorHAnsi"/>
          <w:sz w:val="24"/>
          <w:szCs w:val="24"/>
        </w:rPr>
        <w:t>al standards, promoting collaboration with academia</w:t>
      </w:r>
      <w:r w:rsidR="00625186" w:rsidRPr="006C07FF">
        <w:rPr>
          <w:rFonts w:ascii="Gill Sans MT" w:hAnsi="Gill Sans MT" w:cstheme="minorHAnsi"/>
          <w:sz w:val="24"/>
          <w:szCs w:val="24"/>
        </w:rPr>
        <w:t xml:space="preserve">, Internet and mobile devices regulations, </w:t>
      </w:r>
      <w:r w:rsidR="003D367D" w:rsidRPr="006C07FF">
        <w:rPr>
          <w:rFonts w:ascii="Gill Sans MT" w:hAnsi="Gill Sans MT" w:cstheme="minorHAnsi"/>
          <w:sz w:val="24"/>
          <w:szCs w:val="24"/>
        </w:rPr>
        <w:t xml:space="preserve">and </w:t>
      </w:r>
      <w:r w:rsidR="00D17153" w:rsidRPr="006C07FF">
        <w:rPr>
          <w:rFonts w:ascii="Gill Sans MT" w:hAnsi="Gill Sans MT" w:cstheme="minorHAnsi"/>
          <w:sz w:val="24"/>
          <w:szCs w:val="24"/>
        </w:rPr>
        <w:t xml:space="preserve">addressing </w:t>
      </w:r>
      <w:r w:rsidR="00625186" w:rsidRPr="006C07FF">
        <w:rPr>
          <w:rFonts w:ascii="Gill Sans MT" w:hAnsi="Gill Sans MT" w:cstheme="minorHAnsi"/>
          <w:sz w:val="24"/>
          <w:szCs w:val="24"/>
        </w:rPr>
        <w:t xml:space="preserve">security and legacy </w:t>
      </w:r>
      <w:r w:rsidR="00D17153" w:rsidRPr="006C07FF">
        <w:rPr>
          <w:rFonts w:ascii="Gill Sans MT" w:hAnsi="Gill Sans MT" w:cstheme="minorHAnsi"/>
          <w:sz w:val="24"/>
          <w:szCs w:val="24"/>
        </w:rPr>
        <w:t>requir</w:t>
      </w:r>
      <w:r w:rsidR="00625186" w:rsidRPr="006C07FF">
        <w:rPr>
          <w:rFonts w:ascii="Gill Sans MT" w:hAnsi="Gill Sans MT" w:cstheme="minorHAnsi"/>
          <w:sz w:val="24"/>
          <w:szCs w:val="24"/>
        </w:rPr>
        <w:t>ements.</w:t>
      </w:r>
      <w:r w:rsidR="000D6A32" w:rsidRPr="006C07FF">
        <w:rPr>
          <w:rFonts w:ascii="Gill Sans MT" w:hAnsi="Gill Sans MT" w:cstheme="minorHAnsi"/>
          <w:sz w:val="24"/>
          <w:szCs w:val="24"/>
        </w:rPr>
        <w:t xml:space="preserve"> Academic interest in the governance of sport has also grown signifi</w:t>
      </w:r>
      <w:r w:rsidR="003D367D" w:rsidRPr="006C07FF">
        <w:rPr>
          <w:rFonts w:ascii="Gill Sans MT" w:hAnsi="Gill Sans MT" w:cstheme="minorHAnsi"/>
          <w:sz w:val="24"/>
          <w:szCs w:val="24"/>
        </w:rPr>
        <w:t xml:space="preserve">cantly over the past few years, but the topic of Olympic governance remains under-researched. </w:t>
      </w:r>
      <w:r w:rsidR="000D6A32" w:rsidRPr="006C07FF">
        <w:rPr>
          <w:rFonts w:ascii="Gill Sans MT" w:hAnsi="Gill Sans MT" w:cstheme="minorHAnsi"/>
          <w:sz w:val="24"/>
          <w:szCs w:val="24"/>
        </w:rPr>
        <w:t xml:space="preserve">Figure 1 shows the number of </w:t>
      </w:r>
      <w:r w:rsidR="003D367D" w:rsidRPr="006C07FF">
        <w:rPr>
          <w:rFonts w:ascii="Gill Sans MT" w:hAnsi="Gill Sans MT" w:cstheme="minorHAnsi"/>
          <w:sz w:val="24"/>
          <w:szCs w:val="24"/>
        </w:rPr>
        <w:t xml:space="preserve">English language </w:t>
      </w:r>
      <w:r w:rsidR="000D6A32" w:rsidRPr="006C07FF">
        <w:rPr>
          <w:rFonts w:ascii="Gill Sans MT" w:hAnsi="Gill Sans MT" w:cstheme="minorHAnsi"/>
          <w:sz w:val="24"/>
          <w:szCs w:val="24"/>
        </w:rPr>
        <w:t>publications in the field from 1995-2013.</w:t>
      </w:r>
    </w:p>
    <w:p w:rsidR="000D6A32" w:rsidRPr="006C07FF" w:rsidRDefault="008A3FDB" w:rsidP="006C07FF">
      <w:pPr>
        <w:spacing w:line="240" w:lineRule="auto"/>
        <w:rPr>
          <w:rFonts w:ascii="Gill Sans MT" w:hAnsi="Gill Sans MT" w:cstheme="minorHAnsi"/>
          <w:sz w:val="24"/>
          <w:szCs w:val="24"/>
        </w:rPr>
      </w:pPr>
      <w:r w:rsidRPr="006C07FF">
        <w:rPr>
          <w:rFonts w:ascii="Gill Sans MT" w:hAnsi="Gill Sans MT" w:cstheme="minorHAnsi"/>
          <w:noProof/>
          <w:sz w:val="24"/>
          <w:szCs w:val="24"/>
        </w:rPr>
        <w:lastRenderedPageBreak/>
        <w:drawing>
          <wp:inline distT="0" distB="0" distL="0" distR="0" wp14:anchorId="6A474784" wp14:editId="4B8F7628">
            <wp:extent cx="5607558" cy="2381728"/>
            <wp:effectExtent l="19050" t="0" r="0" b="0"/>
            <wp:docPr id="2" name="Picture 1" descr="Governance publica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ance publications 1.jpg"/>
                    <pic:cNvPicPr/>
                  </pic:nvPicPr>
                  <pic:blipFill>
                    <a:blip r:embed="rId12" cstate="print"/>
                    <a:stretch>
                      <a:fillRect/>
                    </a:stretch>
                  </pic:blipFill>
                  <pic:spPr>
                    <a:xfrm>
                      <a:off x="0" y="0"/>
                      <a:ext cx="5607558" cy="2381728"/>
                    </a:xfrm>
                    <a:prstGeom prst="rect">
                      <a:avLst/>
                    </a:prstGeom>
                  </pic:spPr>
                </pic:pic>
              </a:graphicData>
            </a:graphic>
          </wp:inline>
        </w:drawing>
      </w:r>
    </w:p>
    <w:p w:rsidR="006C07FF" w:rsidRPr="006C07FF" w:rsidRDefault="006C07FF" w:rsidP="006C07FF">
      <w:pPr>
        <w:spacing w:line="240" w:lineRule="auto"/>
        <w:ind w:left="720"/>
        <w:rPr>
          <w:rFonts w:ascii="Gill Sans MT" w:hAnsi="Gill Sans MT" w:cstheme="minorHAnsi"/>
          <w:sz w:val="24"/>
          <w:szCs w:val="24"/>
        </w:rPr>
      </w:pPr>
      <w:r w:rsidRPr="006C07FF">
        <w:rPr>
          <w:rFonts w:ascii="Gill Sans MT" w:hAnsi="Gill Sans MT" w:cstheme="minorHAnsi"/>
          <w:sz w:val="24"/>
          <w:szCs w:val="24"/>
        </w:rPr>
        <w:t>Figure 1: Growth of academic publications on sport governance</w:t>
      </w:r>
      <w:r>
        <w:rPr>
          <w:rFonts w:ascii="Gill Sans MT" w:hAnsi="Gill Sans MT" w:cstheme="minorHAnsi"/>
          <w:sz w:val="24"/>
          <w:szCs w:val="24"/>
        </w:rPr>
        <w:t>.</w:t>
      </w:r>
      <w:r w:rsidRPr="006C07FF">
        <w:rPr>
          <w:rFonts w:ascii="Gill Sans MT" w:hAnsi="Gill Sans MT" w:cstheme="minorHAnsi"/>
          <w:sz w:val="24"/>
          <w:szCs w:val="24"/>
        </w:rPr>
        <w:t xml:space="preserve"> Source: Web of Knowledge (June 2013)</w:t>
      </w:r>
    </w:p>
    <w:p w:rsidR="00CD6391" w:rsidRPr="006C07FF" w:rsidRDefault="003D499C" w:rsidP="006C07FF">
      <w:pPr>
        <w:spacing w:line="240" w:lineRule="auto"/>
        <w:rPr>
          <w:rFonts w:ascii="Gill Sans MT" w:hAnsi="Gill Sans MT" w:cstheme="minorHAnsi"/>
          <w:sz w:val="24"/>
          <w:szCs w:val="24"/>
        </w:rPr>
      </w:pPr>
      <w:r w:rsidRPr="006C07FF">
        <w:rPr>
          <w:rFonts w:ascii="Gill Sans MT" w:hAnsi="Gill Sans MT" w:cstheme="minorHAnsi"/>
          <w:sz w:val="24"/>
          <w:szCs w:val="24"/>
        </w:rPr>
        <w:t xml:space="preserve">An understanding of Olympic governance would be incomplete without reference to the mission of the Olympic </w:t>
      </w:r>
      <w:r w:rsidR="002C7AC3" w:rsidRPr="006C07FF">
        <w:rPr>
          <w:rFonts w:ascii="Gill Sans MT" w:hAnsi="Gill Sans MT" w:cstheme="minorHAnsi"/>
          <w:sz w:val="24"/>
          <w:szCs w:val="24"/>
        </w:rPr>
        <w:t>m</w:t>
      </w:r>
      <w:r w:rsidRPr="006C07FF">
        <w:rPr>
          <w:rFonts w:ascii="Gill Sans MT" w:hAnsi="Gill Sans MT" w:cstheme="minorHAnsi"/>
          <w:sz w:val="24"/>
          <w:szCs w:val="24"/>
        </w:rPr>
        <w:t>ovement</w:t>
      </w:r>
      <w:r w:rsidR="00CD6391" w:rsidRPr="006C07FF">
        <w:rPr>
          <w:rFonts w:ascii="Gill Sans MT" w:hAnsi="Gill Sans MT" w:cstheme="minorHAnsi"/>
          <w:sz w:val="24"/>
          <w:szCs w:val="24"/>
        </w:rPr>
        <w:t>, which is led by the IOC and is underpinned by the principles of Olympism</w:t>
      </w:r>
      <w:r w:rsidRPr="006C07FF">
        <w:rPr>
          <w:rFonts w:ascii="Gill Sans MT" w:hAnsi="Gill Sans MT" w:cstheme="minorHAnsi"/>
          <w:sz w:val="24"/>
          <w:szCs w:val="24"/>
        </w:rPr>
        <w:t>.</w:t>
      </w:r>
      <w:r w:rsidR="00CD6391" w:rsidRPr="006C07FF">
        <w:rPr>
          <w:rFonts w:ascii="Gill Sans MT" w:hAnsi="Gill Sans MT" w:cstheme="minorHAnsi"/>
          <w:sz w:val="24"/>
          <w:szCs w:val="24"/>
        </w:rPr>
        <w:t xml:space="preserve"> T</w:t>
      </w:r>
      <w:r w:rsidR="00CD6391" w:rsidRPr="006C07FF">
        <w:rPr>
          <w:rFonts w:ascii="Gill Sans MT" w:hAnsi="Gill Sans MT"/>
          <w:color w:val="000000"/>
          <w:sz w:val="24"/>
          <w:szCs w:val="24"/>
        </w:rPr>
        <w:t xml:space="preserve">he Olympic Games represent the highest expression of Olympism - a project for social change that uses education and sport as its main tools. </w:t>
      </w:r>
      <w:r w:rsidR="00DE5DAF" w:rsidRPr="006C07FF">
        <w:rPr>
          <w:rFonts w:ascii="Gill Sans MT" w:hAnsi="Gill Sans MT"/>
          <w:color w:val="000000"/>
          <w:sz w:val="24"/>
          <w:szCs w:val="24"/>
        </w:rPr>
        <w:t xml:space="preserve">The broader aim of the Olympic </w:t>
      </w:r>
      <w:r w:rsidR="002C7AC3" w:rsidRPr="006C07FF">
        <w:rPr>
          <w:rFonts w:ascii="Gill Sans MT" w:hAnsi="Gill Sans MT"/>
          <w:color w:val="000000"/>
          <w:sz w:val="24"/>
          <w:szCs w:val="24"/>
        </w:rPr>
        <w:t>m</w:t>
      </w:r>
      <w:r w:rsidR="00DE5DAF" w:rsidRPr="006C07FF">
        <w:rPr>
          <w:rFonts w:ascii="Gill Sans MT" w:hAnsi="Gill Sans MT"/>
          <w:color w:val="000000"/>
          <w:sz w:val="24"/>
          <w:szCs w:val="24"/>
        </w:rPr>
        <w:t xml:space="preserve">ovement is to use sport </w:t>
      </w:r>
      <w:r w:rsidR="001B21CA" w:rsidRPr="006C07FF">
        <w:rPr>
          <w:rFonts w:ascii="Gill Sans MT" w:hAnsi="Gill Sans MT"/>
          <w:color w:val="000000"/>
          <w:sz w:val="24"/>
          <w:szCs w:val="24"/>
        </w:rPr>
        <w:t>for the betterment of the world through</w:t>
      </w:r>
      <w:r w:rsidR="00DE5DAF" w:rsidRPr="006C07FF">
        <w:rPr>
          <w:rFonts w:ascii="Gill Sans MT" w:hAnsi="Gill Sans MT"/>
          <w:color w:val="000000"/>
          <w:sz w:val="24"/>
          <w:szCs w:val="24"/>
        </w:rPr>
        <w:t xml:space="preserve"> mobiliz</w:t>
      </w:r>
      <w:r w:rsidR="001B21CA" w:rsidRPr="006C07FF">
        <w:rPr>
          <w:rFonts w:ascii="Gill Sans MT" w:hAnsi="Gill Sans MT"/>
          <w:color w:val="000000"/>
          <w:sz w:val="24"/>
          <w:szCs w:val="24"/>
        </w:rPr>
        <w:t>ing</w:t>
      </w:r>
      <w:r w:rsidR="00DE5DAF" w:rsidRPr="006C07FF">
        <w:rPr>
          <w:rFonts w:ascii="Gill Sans MT" w:hAnsi="Gill Sans MT"/>
          <w:color w:val="000000"/>
          <w:sz w:val="24"/>
          <w:szCs w:val="24"/>
        </w:rPr>
        <w:t xml:space="preserve"> the support and energy of governments and societies. </w:t>
      </w:r>
      <w:r w:rsidR="00CD6391" w:rsidRPr="006C07FF">
        <w:rPr>
          <w:rFonts w:ascii="Gill Sans MT" w:hAnsi="Gill Sans MT"/>
          <w:color w:val="000000"/>
          <w:sz w:val="24"/>
          <w:szCs w:val="24"/>
        </w:rPr>
        <w:t xml:space="preserve">This </w:t>
      </w:r>
      <w:r w:rsidR="00DE5DAF" w:rsidRPr="006C07FF">
        <w:rPr>
          <w:rFonts w:ascii="Gill Sans MT" w:hAnsi="Gill Sans MT"/>
          <w:color w:val="000000"/>
          <w:sz w:val="24"/>
          <w:szCs w:val="24"/>
        </w:rPr>
        <w:t>aim</w:t>
      </w:r>
      <w:r w:rsidR="00CD6391" w:rsidRPr="006C07FF">
        <w:rPr>
          <w:rFonts w:ascii="Gill Sans MT" w:hAnsi="Gill Sans MT"/>
          <w:color w:val="000000"/>
          <w:sz w:val="24"/>
          <w:szCs w:val="24"/>
        </w:rPr>
        <w:t xml:space="preserve"> was particularly pertinent in the case of </w:t>
      </w:r>
      <w:r w:rsidR="00DE5DAF" w:rsidRPr="006C07FF">
        <w:rPr>
          <w:rFonts w:ascii="Gill Sans MT" w:hAnsi="Gill Sans MT"/>
          <w:color w:val="000000"/>
          <w:sz w:val="24"/>
          <w:szCs w:val="24"/>
        </w:rPr>
        <w:t xml:space="preserve">the </w:t>
      </w:r>
      <w:r w:rsidR="00CD6391" w:rsidRPr="006C07FF">
        <w:rPr>
          <w:rFonts w:ascii="Gill Sans MT" w:hAnsi="Gill Sans MT"/>
          <w:color w:val="000000"/>
          <w:sz w:val="24"/>
          <w:szCs w:val="24"/>
        </w:rPr>
        <w:t>London 2012</w:t>
      </w:r>
      <w:r w:rsidR="00DE5DAF" w:rsidRPr="006C07FF">
        <w:rPr>
          <w:rFonts w:ascii="Gill Sans MT" w:hAnsi="Gill Sans MT"/>
          <w:color w:val="000000"/>
          <w:sz w:val="24"/>
          <w:szCs w:val="24"/>
        </w:rPr>
        <w:t xml:space="preserve"> Olympics</w:t>
      </w:r>
      <w:r w:rsidR="00CD6391" w:rsidRPr="006C07FF">
        <w:rPr>
          <w:rFonts w:ascii="Gill Sans MT" w:hAnsi="Gill Sans MT"/>
          <w:color w:val="000000"/>
          <w:sz w:val="24"/>
          <w:szCs w:val="24"/>
        </w:rPr>
        <w:t>, as for the first time in history the host government has made a commitment to use the Games to introduce social change on a mass scale and to change the lives of British people.</w:t>
      </w:r>
      <w:r w:rsidR="00DE5DAF" w:rsidRPr="006C07FF">
        <w:rPr>
          <w:rFonts w:ascii="Gill Sans MT" w:hAnsi="Gill Sans MT"/>
          <w:color w:val="000000"/>
          <w:sz w:val="24"/>
          <w:szCs w:val="24"/>
        </w:rPr>
        <w:t xml:space="preserve"> Materialising the Olympic aspirations in the context of either the host society or  </w:t>
      </w:r>
      <w:r w:rsidR="00AC7B28" w:rsidRPr="006C07FF">
        <w:rPr>
          <w:rFonts w:ascii="Gill Sans MT" w:hAnsi="Gill Sans MT"/>
          <w:color w:val="000000"/>
          <w:sz w:val="24"/>
          <w:szCs w:val="24"/>
        </w:rPr>
        <w:t xml:space="preserve">the global stage </w:t>
      </w:r>
      <w:r w:rsidR="00DE5DAF" w:rsidRPr="006C07FF">
        <w:rPr>
          <w:rFonts w:ascii="Gill Sans MT" w:hAnsi="Gill Sans MT"/>
          <w:color w:val="000000"/>
          <w:sz w:val="24"/>
          <w:szCs w:val="24"/>
        </w:rPr>
        <w:t xml:space="preserve">requires establishing an intricate web of actions and interactions </w:t>
      </w:r>
      <w:r w:rsidR="001B21CA" w:rsidRPr="006C07FF">
        <w:rPr>
          <w:rFonts w:ascii="Gill Sans MT" w:hAnsi="Gill Sans MT"/>
          <w:color w:val="000000"/>
          <w:sz w:val="24"/>
          <w:szCs w:val="24"/>
        </w:rPr>
        <w:t xml:space="preserve">that </w:t>
      </w:r>
      <w:r w:rsidR="00DE5DAF" w:rsidRPr="006C07FF">
        <w:rPr>
          <w:rFonts w:ascii="Gill Sans MT" w:hAnsi="Gill Sans MT"/>
          <w:color w:val="000000"/>
          <w:sz w:val="24"/>
          <w:szCs w:val="24"/>
        </w:rPr>
        <w:t>tak</w:t>
      </w:r>
      <w:r w:rsidR="001B21CA" w:rsidRPr="006C07FF">
        <w:rPr>
          <w:rFonts w:ascii="Gill Sans MT" w:hAnsi="Gill Sans MT"/>
          <w:color w:val="000000"/>
          <w:sz w:val="24"/>
          <w:szCs w:val="24"/>
        </w:rPr>
        <w:t>e</w:t>
      </w:r>
      <w:r w:rsidR="00DE5DAF" w:rsidRPr="006C07FF">
        <w:rPr>
          <w:rFonts w:ascii="Gill Sans MT" w:hAnsi="Gill Sans MT"/>
          <w:color w:val="000000"/>
          <w:sz w:val="24"/>
          <w:szCs w:val="24"/>
        </w:rPr>
        <w:t xml:space="preserve"> place between a range of public, private and non-profit actors.</w:t>
      </w:r>
    </w:p>
    <w:p w:rsidR="002C7AC3" w:rsidRPr="006C07FF" w:rsidRDefault="00DE3714" w:rsidP="006C07FF">
      <w:pPr>
        <w:spacing w:line="240" w:lineRule="auto"/>
        <w:rPr>
          <w:rFonts w:ascii="Gill Sans MT" w:hAnsi="Gill Sans MT"/>
          <w:sz w:val="24"/>
          <w:szCs w:val="24"/>
        </w:rPr>
      </w:pPr>
      <w:r w:rsidRPr="006C07FF">
        <w:rPr>
          <w:rFonts w:ascii="Gill Sans MT" w:hAnsi="Gill Sans MT"/>
          <w:sz w:val="24"/>
          <w:szCs w:val="24"/>
        </w:rPr>
        <w:t>Thus</w:t>
      </w:r>
      <w:r w:rsidR="003D499C" w:rsidRPr="006C07FF">
        <w:rPr>
          <w:rFonts w:ascii="Gill Sans MT" w:hAnsi="Gill Sans MT"/>
          <w:sz w:val="24"/>
          <w:szCs w:val="24"/>
        </w:rPr>
        <w:t xml:space="preserve">, the Olympic Games, and what they stand for, represent a governance issue </w:t>
      </w:r>
      <w:r w:rsidR="00A17813" w:rsidRPr="006C07FF">
        <w:rPr>
          <w:rFonts w:ascii="Gill Sans MT" w:hAnsi="Gill Sans MT"/>
          <w:sz w:val="24"/>
          <w:szCs w:val="24"/>
        </w:rPr>
        <w:t>because</w:t>
      </w:r>
      <w:r w:rsidRPr="006C07FF">
        <w:rPr>
          <w:rFonts w:ascii="Gill Sans MT" w:hAnsi="Gill Sans MT"/>
          <w:sz w:val="24"/>
          <w:szCs w:val="24"/>
        </w:rPr>
        <w:t xml:space="preserve">: </w:t>
      </w:r>
    </w:p>
    <w:p w:rsidR="002C7AC3" w:rsidRPr="006C07FF" w:rsidRDefault="003D499C" w:rsidP="006C07FF">
      <w:pPr>
        <w:pStyle w:val="ListParagraph"/>
        <w:numPr>
          <w:ilvl w:val="0"/>
          <w:numId w:val="4"/>
        </w:numPr>
        <w:spacing w:line="240" w:lineRule="auto"/>
        <w:rPr>
          <w:rFonts w:ascii="Gill Sans MT" w:eastAsia="Calibri" w:hAnsi="Gill Sans MT" w:cs="Times New Roman"/>
          <w:sz w:val="24"/>
          <w:szCs w:val="24"/>
        </w:rPr>
      </w:pPr>
      <w:r w:rsidRPr="006C07FF">
        <w:rPr>
          <w:rFonts w:ascii="Gill Sans MT" w:hAnsi="Gill Sans MT"/>
          <w:sz w:val="24"/>
          <w:szCs w:val="24"/>
        </w:rPr>
        <w:t xml:space="preserve">the Games have always </w:t>
      </w:r>
      <w:r w:rsidR="00AC7B28" w:rsidRPr="006C07FF">
        <w:rPr>
          <w:rFonts w:ascii="Gill Sans MT" w:hAnsi="Gill Sans MT"/>
          <w:sz w:val="24"/>
          <w:szCs w:val="24"/>
        </w:rPr>
        <w:t xml:space="preserve"> pursued</w:t>
      </w:r>
      <w:r w:rsidRPr="006C07FF">
        <w:rPr>
          <w:rFonts w:ascii="Gill Sans MT" w:hAnsi="Gill Sans MT"/>
          <w:sz w:val="24"/>
          <w:szCs w:val="24"/>
        </w:rPr>
        <w:t xml:space="preserve"> some political ideals – for equality, inclusion or more recently sustainable development</w:t>
      </w:r>
      <w:r w:rsidR="00DE3714" w:rsidRPr="006C07FF">
        <w:rPr>
          <w:rFonts w:ascii="Gill Sans MT" w:hAnsi="Gill Sans MT"/>
          <w:sz w:val="24"/>
          <w:szCs w:val="24"/>
        </w:rPr>
        <w:t xml:space="preserve">; </w:t>
      </w:r>
    </w:p>
    <w:p w:rsidR="002C7AC3" w:rsidRPr="006C07FF" w:rsidRDefault="003D499C" w:rsidP="006C07FF">
      <w:pPr>
        <w:pStyle w:val="ListParagraph"/>
        <w:numPr>
          <w:ilvl w:val="0"/>
          <w:numId w:val="4"/>
        </w:numPr>
        <w:spacing w:line="240" w:lineRule="auto"/>
        <w:rPr>
          <w:rFonts w:ascii="Gill Sans MT" w:eastAsia="Calibri" w:hAnsi="Gill Sans MT" w:cs="Times New Roman"/>
          <w:sz w:val="24"/>
          <w:szCs w:val="24"/>
        </w:rPr>
      </w:pPr>
      <w:r w:rsidRPr="006C07FF">
        <w:rPr>
          <w:rFonts w:ascii="Gill Sans MT" w:eastAsia="Calibri" w:hAnsi="Gill Sans MT" w:cs="Times New Roman"/>
          <w:sz w:val="24"/>
          <w:szCs w:val="24"/>
        </w:rPr>
        <w:t>the Games represent a developmental project concerned with promoting a universal normative vision about th</w:t>
      </w:r>
      <w:r w:rsidR="00DE3714" w:rsidRPr="006C07FF">
        <w:rPr>
          <w:rFonts w:ascii="Gill Sans MT" w:eastAsia="Calibri" w:hAnsi="Gill Sans MT" w:cs="Times New Roman"/>
          <w:sz w:val="24"/>
          <w:szCs w:val="24"/>
        </w:rPr>
        <w:t>e ideal citizen</w:t>
      </w:r>
      <w:r w:rsidR="00DE3714" w:rsidRPr="006C07FF">
        <w:rPr>
          <w:rFonts w:ascii="Gill Sans MT" w:hAnsi="Gill Sans MT"/>
          <w:bCs/>
          <w:sz w:val="24"/>
          <w:szCs w:val="24"/>
        </w:rPr>
        <w:t xml:space="preserve"> (they contain a promise to </w:t>
      </w:r>
      <w:r w:rsidR="00DE3714" w:rsidRPr="006C07FF">
        <w:rPr>
          <w:rFonts w:ascii="Gill Sans MT" w:hAnsi="Gill Sans MT"/>
          <w:kern w:val="2"/>
          <w:sz w:val="24"/>
          <w:szCs w:val="24"/>
        </w:rPr>
        <w:t>develop athletes, communities and sport in general)</w:t>
      </w:r>
      <w:r w:rsidR="00DE3714" w:rsidRPr="006C07FF">
        <w:rPr>
          <w:rFonts w:ascii="Gill Sans MT" w:eastAsia="Calibri" w:hAnsi="Gill Sans MT" w:cs="Times New Roman"/>
          <w:sz w:val="24"/>
          <w:szCs w:val="24"/>
        </w:rPr>
        <w:t>, and</w:t>
      </w:r>
      <w:r w:rsidRPr="006C07FF">
        <w:rPr>
          <w:rFonts w:ascii="Gill Sans MT" w:eastAsia="Calibri" w:hAnsi="Gill Sans MT" w:cs="Times New Roman"/>
          <w:sz w:val="24"/>
          <w:szCs w:val="24"/>
        </w:rPr>
        <w:t xml:space="preserve"> the Olympic Charter also prescribes the role of the institutions involved in the organisation of the Games and their conduct</w:t>
      </w:r>
      <w:r w:rsidR="00DE3714" w:rsidRPr="006C07FF">
        <w:rPr>
          <w:rFonts w:ascii="Gill Sans MT" w:hAnsi="Gill Sans MT"/>
          <w:kern w:val="2"/>
          <w:sz w:val="24"/>
          <w:szCs w:val="24"/>
        </w:rPr>
        <w:t xml:space="preserve">; </w:t>
      </w:r>
    </w:p>
    <w:p w:rsidR="00122135" w:rsidRPr="006C07FF" w:rsidRDefault="003D499C" w:rsidP="006C07FF">
      <w:pPr>
        <w:pStyle w:val="ListParagraph"/>
        <w:numPr>
          <w:ilvl w:val="0"/>
          <w:numId w:val="4"/>
        </w:numPr>
        <w:spacing w:line="240" w:lineRule="auto"/>
        <w:rPr>
          <w:rFonts w:ascii="Gill Sans MT" w:eastAsia="Calibri" w:hAnsi="Gill Sans MT" w:cs="Times New Roman"/>
          <w:sz w:val="24"/>
          <w:szCs w:val="24"/>
        </w:rPr>
      </w:pPr>
      <w:r w:rsidRPr="006C07FF">
        <w:rPr>
          <w:rFonts w:ascii="Gill Sans MT" w:eastAsia="Calibri" w:hAnsi="Gill Sans MT" w:cs="Times New Roman"/>
          <w:sz w:val="24"/>
          <w:szCs w:val="24"/>
        </w:rPr>
        <w:t>the Games are</w:t>
      </w:r>
      <w:r w:rsidR="001B21CA" w:rsidRPr="006C07FF">
        <w:rPr>
          <w:rFonts w:ascii="Gill Sans MT" w:eastAsia="Calibri" w:hAnsi="Gill Sans MT" w:cs="Times New Roman"/>
          <w:sz w:val="24"/>
          <w:szCs w:val="24"/>
        </w:rPr>
        <w:t xml:space="preserve"> inherently a collective undertaking</w:t>
      </w:r>
      <w:r w:rsidRPr="006C07FF">
        <w:rPr>
          <w:rFonts w:ascii="Gill Sans MT" w:eastAsia="Calibri" w:hAnsi="Gill Sans MT" w:cs="Times New Roman"/>
          <w:sz w:val="24"/>
          <w:szCs w:val="24"/>
        </w:rPr>
        <w:t>, from the bid to the legacy stage and beyond, and involve multiple stakeholders including athletes, clubs, N</w:t>
      </w:r>
      <w:r w:rsidR="001B21CA" w:rsidRPr="006C07FF">
        <w:rPr>
          <w:rFonts w:ascii="Gill Sans MT" w:eastAsia="Calibri" w:hAnsi="Gill Sans MT" w:cs="Times New Roman"/>
          <w:sz w:val="24"/>
          <w:szCs w:val="24"/>
        </w:rPr>
        <w:t xml:space="preserve">ational </w:t>
      </w:r>
      <w:r w:rsidRPr="006C07FF">
        <w:rPr>
          <w:rFonts w:ascii="Gill Sans MT" w:eastAsia="Calibri" w:hAnsi="Gill Sans MT" w:cs="Times New Roman"/>
          <w:sz w:val="24"/>
          <w:szCs w:val="24"/>
        </w:rPr>
        <w:t>O</w:t>
      </w:r>
      <w:r w:rsidR="001B21CA" w:rsidRPr="006C07FF">
        <w:rPr>
          <w:rFonts w:ascii="Gill Sans MT" w:eastAsia="Calibri" w:hAnsi="Gill Sans MT" w:cs="Times New Roman"/>
          <w:sz w:val="24"/>
          <w:szCs w:val="24"/>
        </w:rPr>
        <w:t xml:space="preserve">lympic </w:t>
      </w:r>
      <w:r w:rsidRPr="006C07FF">
        <w:rPr>
          <w:rFonts w:ascii="Gill Sans MT" w:eastAsia="Calibri" w:hAnsi="Gill Sans MT" w:cs="Times New Roman"/>
          <w:sz w:val="24"/>
          <w:szCs w:val="24"/>
        </w:rPr>
        <w:t>C</w:t>
      </w:r>
      <w:r w:rsidR="001B21CA" w:rsidRPr="006C07FF">
        <w:rPr>
          <w:rFonts w:ascii="Gill Sans MT" w:eastAsia="Calibri" w:hAnsi="Gill Sans MT" w:cs="Times New Roman"/>
          <w:sz w:val="24"/>
          <w:szCs w:val="24"/>
        </w:rPr>
        <w:t>ommittee</w:t>
      </w:r>
      <w:r w:rsidRPr="006C07FF">
        <w:rPr>
          <w:rFonts w:ascii="Gill Sans MT" w:eastAsia="Calibri" w:hAnsi="Gill Sans MT" w:cs="Times New Roman"/>
          <w:sz w:val="24"/>
          <w:szCs w:val="24"/>
        </w:rPr>
        <w:t>s</w:t>
      </w:r>
      <w:r w:rsidR="001B21CA" w:rsidRPr="006C07FF">
        <w:rPr>
          <w:rFonts w:ascii="Gill Sans MT" w:eastAsia="Calibri" w:hAnsi="Gill Sans MT" w:cs="Times New Roman"/>
          <w:sz w:val="24"/>
          <w:szCs w:val="24"/>
        </w:rPr>
        <w:t xml:space="preserve"> (NOC)</w:t>
      </w:r>
      <w:r w:rsidRPr="006C07FF">
        <w:rPr>
          <w:rFonts w:ascii="Gill Sans MT" w:eastAsia="Calibri" w:hAnsi="Gill Sans MT" w:cs="Times New Roman"/>
          <w:sz w:val="24"/>
          <w:szCs w:val="24"/>
        </w:rPr>
        <w:t>, I</w:t>
      </w:r>
      <w:r w:rsidR="001B21CA" w:rsidRPr="006C07FF">
        <w:rPr>
          <w:rFonts w:ascii="Gill Sans MT" w:eastAsia="Calibri" w:hAnsi="Gill Sans MT" w:cs="Times New Roman"/>
          <w:sz w:val="24"/>
          <w:szCs w:val="24"/>
        </w:rPr>
        <w:t xml:space="preserve">nternational Sport </w:t>
      </w:r>
      <w:r w:rsidRPr="006C07FF">
        <w:rPr>
          <w:rFonts w:ascii="Gill Sans MT" w:eastAsia="Calibri" w:hAnsi="Gill Sans MT" w:cs="Times New Roman"/>
          <w:sz w:val="24"/>
          <w:szCs w:val="24"/>
        </w:rPr>
        <w:t>F</w:t>
      </w:r>
      <w:r w:rsidR="001B21CA" w:rsidRPr="006C07FF">
        <w:rPr>
          <w:rFonts w:ascii="Gill Sans MT" w:eastAsia="Calibri" w:hAnsi="Gill Sans MT" w:cs="Times New Roman"/>
          <w:sz w:val="24"/>
          <w:szCs w:val="24"/>
        </w:rPr>
        <w:t>ederation</w:t>
      </w:r>
      <w:r w:rsidRPr="006C07FF">
        <w:rPr>
          <w:rFonts w:ascii="Gill Sans MT" w:eastAsia="Calibri" w:hAnsi="Gill Sans MT" w:cs="Times New Roman"/>
          <w:sz w:val="24"/>
          <w:szCs w:val="24"/>
        </w:rPr>
        <w:t>s</w:t>
      </w:r>
      <w:r w:rsidR="001B21CA" w:rsidRPr="006C07FF">
        <w:rPr>
          <w:rFonts w:ascii="Gill Sans MT" w:eastAsia="Calibri" w:hAnsi="Gill Sans MT" w:cs="Times New Roman"/>
          <w:sz w:val="24"/>
          <w:szCs w:val="24"/>
        </w:rPr>
        <w:t xml:space="preserve"> (IF)</w:t>
      </w:r>
      <w:r w:rsidRPr="006C07FF">
        <w:rPr>
          <w:rFonts w:ascii="Gill Sans MT" w:eastAsia="Calibri" w:hAnsi="Gill Sans MT" w:cs="Times New Roman"/>
          <w:sz w:val="24"/>
          <w:szCs w:val="24"/>
        </w:rPr>
        <w:t xml:space="preserve">, IOC, sponsors, broadcasters and a myriad of local actors.  </w:t>
      </w:r>
    </w:p>
    <w:p w:rsidR="003D499C" w:rsidRPr="006C07FF" w:rsidRDefault="003D499C" w:rsidP="006C07FF">
      <w:pPr>
        <w:spacing w:line="240" w:lineRule="auto"/>
        <w:rPr>
          <w:rFonts w:ascii="Gill Sans MT" w:hAnsi="Gill Sans MT"/>
          <w:sz w:val="24"/>
          <w:szCs w:val="24"/>
        </w:rPr>
      </w:pPr>
      <w:r w:rsidRPr="006C07FF">
        <w:rPr>
          <w:rFonts w:ascii="Gill Sans MT" w:eastAsia="Calibri" w:hAnsi="Gill Sans MT" w:cs="Times New Roman"/>
          <w:sz w:val="24"/>
          <w:szCs w:val="24"/>
        </w:rPr>
        <w:lastRenderedPageBreak/>
        <w:t>The staging of the Games represents a form of i</w:t>
      </w:r>
      <w:r w:rsidRPr="006C07FF">
        <w:rPr>
          <w:rFonts w:ascii="Gill Sans MT" w:eastAsia="Calibri" w:hAnsi="Gill Sans MT" w:cs="Times New Roman"/>
          <w:iCs/>
          <w:sz w:val="24"/>
          <w:szCs w:val="24"/>
        </w:rPr>
        <w:t>ntentional</w:t>
      </w:r>
      <w:r w:rsidRPr="006C07FF">
        <w:rPr>
          <w:rFonts w:ascii="Gill Sans MT" w:eastAsia="Calibri" w:hAnsi="Gill Sans MT" w:cs="Times New Roman"/>
          <w:i/>
          <w:iCs/>
          <w:sz w:val="24"/>
          <w:szCs w:val="24"/>
        </w:rPr>
        <w:t xml:space="preserve"> </w:t>
      </w:r>
      <w:r w:rsidRPr="006C07FF">
        <w:rPr>
          <w:rFonts w:ascii="Gill Sans MT" w:eastAsia="Calibri" w:hAnsi="Gill Sans MT" w:cs="Times New Roman"/>
          <w:sz w:val="24"/>
          <w:szCs w:val="24"/>
        </w:rPr>
        <w:t xml:space="preserve">development, which is concerned with the deliberate policy and actions of the state and other agencies, which are expressed in the vision and strategic objectives of the Olympic programme. </w:t>
      </w:r>
      <w:r w:rsidRPr="006C07FF">
        <w:rPr>
          <w:rFonts w:ascii="Gill Sans MT" w:hAnsi="Gill Sans MT" w:cstheme="minorHAnsi"/>
          <w:bCs/>
          <w:sz w:val="24"/>
          <w:szCs w:val="24"/>
        </w:rPr>
        <w:t xml:space="preserve">In particular, </w:t>
      </w:r>
      <w:r w:rsidR="00DE3714" w:rsidRPr="006C07FF">
        <w:rPr>
          <w:rFonts w:ascii="Gill Sans MT" w:hAnsi="Gill Sans MT" w:cstheme="minorHAnsi"/>
          <w:bCs/>
          <w:sz w:val="24"/>
          <w:szCs w:val="24"/>
        </w:rPr>
        <w:t>staging</w:t>
      </w:r>
      <w:r w:rsidRPr="006C07FF">
        <w:rPr>
          <w:rFonts w:ascii="Gill Sans MT" w:hAnsi="Gill Sans MT" w:cstheme="minorHAnsi"/>
          <w:bCs/>
          <w:sz w:val="24"/>
          <w:szCs w:val="24"/>
        </w:rPr>
        <w:t xml:space="preserve"> the Games requires forging new partnerships, which are then inserted into the existing national and local systems of governance. Parent, Rouillard and Leopkey (2011) reported that in the case of the 2010 Vancouver Winter Olympic Games </w:t>
      </w:r>
      <w:r w:rsidR="002C7AC3" w:rsidRPr="006C07FF">
        <w:rPr>
          <w:rFonts w:ascii="Gill Sans MT" w:hAnsi="Gill Sans MT" w:cstheme="minorHAnsi"/>
          <w:bCs/>
          <w:sz w:val="24"/>
          <w:szCs w:val="24"/>
        </w:rPr>
        <w:t>‘</w:t>
      </w:r>
      <w:r w:rsidRPr="006C07FF">
        <w:rPr>
          <w:rFonts w:ascii="Gill Sans MT" w:hAnsi="Gill Sans MT" w:cstheme="minorHAnsi"/>
          <w:bCs/>
          <w:sz w:val="24"/>
          <w:szCs w:val="24"/>
        </w:rPr>
        <w:t>97 different departments across three levels of federal, provincial and municipal government needed co</w:t>
      </w:r>
      <w:r w:rsidR="002C7AC3" w:rsidRPr="006C07FF">
        <w:rPr>
          <w:rFonts w:ascii="Gill Sans MT" w:hAnsi="Gill Sans MT" w:cstheme="minorHAnsi"/>
          <w:bCs/>
          <w:sz w:val="24"/>
          <w:szCs w:val="24"/>
        </w:rPr>
        <w:t>-</w:t>
      </w:r>
      <w:r w:rsidRPr="006C07FF">
        <w:rPr>
          <w:rFonts w:ascii="Gill Sans MT" w:hAnsi="Gill Sans MT" w:cstheme="minorHAnsi"/>
          <w:bCs/>
          <w:sz w:val="24"/>
          <w:szCs w:val="24"/>
        </w:rPr>
        <w:t xml:space="preserve">ordinating. </w:t>
      </w:r>
      <w:r w:rsidR="00DE3714" w:rsidRPr="006C07FF">
        <w:rPr>
          <w:rFonts w:ascii="Gill Sans MT" w:hAnsi="Gill Sans MT" w:cstheme="minorHAnsi"/>
          <w:bCs/>
          <w:sz w:val="24"/>
          <w:szCs w:val="24"/>
        </w:rPr>
        <w:t xml:space="preserve">Similarly, there were more than 200 key stakeholders </w:t>
      </w:r>
      <w:r w:rsidR="001B21CA" w:rsidRPr="006C07FF">
        <w:rPr>
          <w:rFonts w:ascii="Gill Sans MT" w:hAnsi="Gill Sans MT" w:cstheme="minorHAnsi"/>
          <w:bCs/>
          <w:sz w:val="24"/>
          <w:szCs w:val="24"/>
        </w:rPr>
        <w:t xml:space="preserve">across local, national and international levels of governance </w:t>
      </w:r>
      <w:r w:rsidR="00D17153" w:rsidRPr="006C07FF">
        <w:rPr>
          <w:rFonts w:ascii="Gill Sans MT" w:hAnsi="Gill Sans MT" w:cstheme="minorHAnsi"/>
          <w:bCs/>
          <w:sz w:val="24"/>
          <w:szCs w:val="24"/>
        </w:rPr>
        <w:t xml:space="preserve">and </w:t>
      </w:r>
      <w:r w:rsidR="00D17153" w:rsidRPr="006C07FF">
        <w:rPr>
          <w:rFonts w:ascii="Gill Sans MT" w:hAnsi="Gill Sans MT" w:cstheme="minorHAnsi"/>
          <w:sz w:val="24"/>
          <w:szCs w:val="24"/>
        </w:rPr>
        <w:t>some 75,000 contractor</w:t>
      </w:r>
      <w:r w:rsidR="002C7AC3" w:rsidRPr="006C07FF">
        <w:rPr>
          <w:rFonts w:ascii="Gill Sans MT" w:hAnsi="Gill Sans MT" w:cstheme="minorHAnsi"/>
          <w:sz w:val="24"/>
          <w:szCs w:val="24"/>
        </w:rPr>
        <w:t>s</w:t>
      </w:r>
      <w:r w:rsidR="00D17153" w:rsidRPr="006C07FF">
        <w:rPr>
          <w:rFonts w:ascii="Gill Sans MT" w:hAnsi="Gill Sans MT" w:cstheme="minorHAnsi"/>
          <w:bCs/>
          <w:sz w:val="24"/>
          <w:szCs w:val="24"/>
        </w:rPr>
        <w:t xml:space="preserve"> </w:t>
      </w:r>
      <w:r w:rsidR="00DE3714" w:rsidRPr="006C07FF">
        <w:rPr>
          <w:rFonts w:ascii="Gill Sans MT" w:hAnsi="Gill Sans MT" w:cstheme="minorHAnsi"/>
          <w:bCs/>
          <w:sz w:val="24"/>
          <w:szCs w:val="24"/>
        </w:rPr>
        <w:t xml:space="preserve">involved with the delivery of the 2012 London Games. </w:t>
      </w:r>
    </w:p>
    <w:p w:rsidR="003D499C" w:rsidRPr="006C07FF" w:rsidRDefault="003D499C" w:rsidP="006C07FF">
      <w:pPr>
        <w:pStyle w:val="Heading1"/>
      </w:pPr>
      <w:r w:rsidRPr="006C07FF">
        <w:t>Olympic governance</w:t>
      </w:r>
    </w:p>
    <w:p w:rsidR="003D499C" w:rsidRPr="006C07FF" w:rsidRDefault="00122135" w:rsidP="006C07FF">
      <w:pPr>
        <w:spacing w:line="240" w:lineRule="auto"/>
        <w:rPr>
          <w:rFonts w:ascii="Gill Sans MT" w:hAnsi="Gill Sans MT"/>
          <w:bCs/>
          <w:sz w:val="24"/>
          <w:szCs w:val="24"/>
        </w:rPr>
      </w:pPr>
      <w:r w:rsidRPr="006C07FF">
        <w:rPr>
          <w:rFonts w:ascii="Gill Sans MT" w:hAnsi="Gill Sans MT"/>
          <w:bCs/>
          <w:sz w:val="24"/>
          <w:szCs w:val="24"/>
        </w:rPr>
        <w:t>As a concept, g</w:t>
      </w:r>
      <w:r w:rsidR="00FA0C65" w:rsidRPr="006C07FF">
        <w:rPr>
          <w:rFonts w:ascii="Gill Sans MT" w:hAnsi="Gill Sans MT"/>
          <w:bCs/>
          <w:sz w:val="24"/>
          <w:szCs w:val="24"/>
        </w:rPr>
        <w:t>overnance has three core meanings including a certain type of exchange between the state and society (</w:t>
      </w:r>
      <w:r w:rsidR="00E202F3" w:rsidRPr="006C07FF">
        <w:rPr>
          <w:rFonts w:ascii="Gill Sans MT" w:hAnsi="Gill Sans MT"/>
          <w:bCs/>
          <w:sz w:val="24"/>
          <w:szCs w:val="24"/>
        </w:rPr>
        <w:t>i.e.</w:t>
      </w:r>
      <w:r w:rsidR="00FA0C65" w:rsidRPr="006C07FF">
        <w:rPr>
          <w:rFonts w:ascii="Gill Sans MT" w:hAnsi="Gill Sans MT"/>
          <w:bCs/>
          <w:sz w:val="24"/>
          <w:szCs w:val="24"/>
        </w:rPr>
        <w:t>, political theory or politics), a process of steering concerned with enhancing government’s capacity to act by forging strategic partnerships with various actors (</w:t>
      </w:r>
      <w:r w:rsidR="00E202F3" w:rsidRPr="006C07FF">
        <w:rPr>
          <w:rFonts w:ascii="Gill Sans MT" w:hAnsi="Gill Sans MT"/>
          <w:bCs/>
          <w:sz w:val="24"/>
          <w:szCs w:val="24"/>
        </w:rPr>
        <w:t>i.e.</w:t>
      </w:r>
      <w:r w:rsidR="00FA0C65" w:rsidRPr="006C07FF">
        <w:rPr>
          <w:rFonts w:ascii="Gill Sans MT" w:hAnsi="Gill Sans MT"/>
          <w:bCs/>
          <w:sz w:val="24"/>
          <w:szCs w:val="24"/>
        </w:rPr>
        <w:t xml:space="preserve">, polity), and an empirical phenomenon dealing with </w:t>
      </w:r>
      <w:r w:rsidR="00FA0C65" w:rsidRPr="006C07FF">
        <w:rPr>
          <w:rFonts w:ascii="Gill Sans MT" w:hAnsi="Gill Sans MT"/>
          <w:sz w:val="24"/>
          <w:szCs w:val="24"/>
        </w:rPr>
        <w:t>the deployment of specific policy instruments</w:t>
      </w:r>
      <w:r w:rsidR="00FA0C65" w:rsidRPr="006C07FF">
        <w:rPr>
          <w:rFonts w:ascii="Gill Sans MT" w:hAnsi="Gill Sans MT"/>
          <w:bCs/>
          <w:sz w:val="24"/>
          <w:szCs w:val="24"/>
        </w:rPr>
        <w:t xml:space="preserve"> (</w:t>
      </w:r>
      <w:r w:rsidR="00E202F3" w:rsidRPr="006C07FF">
        <w:rPr>
          <w:rFonts w:ascii="Gill Sans MT" w:hAnsi="Gill Sans MT"/>
          <w:bCs/>
          <w:sz w:val="24"/>
          <w:szCs w:val="24"/>
        </w:rPr>
        <w:t>i.e.</w:t>
      </w:r>
      <w:r w:rsidR="00FA0C65" w:rsidRPr="006C07FF">
        <w:rPr>
          <w:rFonts w:ascii="Gill Sans MT" w:hAnsi="Gill Sans MT"/>
          <w:bCs/>
          <w:sz w:val="24"/>
          <w:szCs w:val="24"/>
        </w:rPr>
        <w:t xml:space="preserve">, policy, </w:t>
      </w:r>
      <w:r w:rsidR="00FA0C65" w:rsidRPr="006C07FF">
        <w:rPr>
          <w:rFonts w:ascii="Gill Sans MT" w:hAnsi="Gill Sans MT"/>
          <w:sz w:val="24"/>
          <w:szCs w:val="24"/>
        </w:rPr>
        <w:t>Jordan 2008, Peters &amp; Pierre 1998, Rhodes 2007, Treib, Bähr &amp; Falkner 2007</w:t>
      </w:r>
      <w:r w:rsidR="00FA0C65" w:rsidRPr="006C07FF">
        <w:rPr>
          <w:rFonts w:ascii="Gill Sans MT" w:hAnsi="Gill Sans MT"/>
          <w:bCs/>
          <w:sz w:val="24"/>
          <w:szCs w:val="24"/>
        </w:rPr>
        <w:t>). Governan</w:t>
      </w:r>
      <w:r w:rsidRPr="006C07FF">
        <w:rPr>
          <w:rFonts w:ascii="Gill Sans MT" w:hAnsi="Gill Sans MT"/>
          <w:bCs/>
          <w:sz w:val="24"/>
          <w:szCs w:val="24"/>
        </w:rPr>
        <w:t>ce</w:t>
      </w:r>
      <w:r w:rsidR="00AC7B28" w:rsidRPr="006C07FF">
        <w:rPr>
          <w:rFonts w:ascii="Gill Sans MT" w:hAnsi="Gill Sans MT"/>
          <w:bCs/>
          <w:sz w:val="24"/>
          <w:szCs w:val="24"/>
        </w:rPr>
        <w:t>,</w:t>
      </w:r>
      <w:r w:rsidRPr="006C07FF">
        <w:rPr>
          <w:rFonts w:ascii="Gill Sans MT" w:hAnsi="Gill Sans MT"/>
          <w:bCs/>
          <w:sz w:val="24"/>
          <w:szCs w:val="24"/>
        </w:rPr>
        <w:t xml:space="preserve"> therefore, is about pursuing</w:t>
      </w:r>
      <w:r w:rsidR="00FA0C65" w:rsidRPr="006C07FF">
        <w:rPr>
          <w:rFonts w:ascii="Gill Sans MT" w:hAnsi="Gill Sans MT"/>
          <w:bCs/>
          <w:sz w:val="24"/>
          <w:szCs w:val="24"/>
        </w:rPr>
        <w:t xml:space="preserve"> common goals through partnerships by steering collective actions towards achieving consensus among the parties involved. Its mechanisms provide the framework in which various actors operate in order to achieve agreement over a common vision while developing solutions to emerging problems. </w:t>
      </w:r>
    </w:p>
    <w:p w:rsidR="0008341D" w:rsidRPr="006C07FF" w:rsidRDefault="003D499C" w:rsidP="006C07FF">
      <w:pPr>
        <w:spacing w:line="240" w:lineRule="auto"/>
        <w:rPr>
          <w:rFonts w:ascii="Gill Sans MT" w:hAnsi="Gill Sans MT"/>
          <w:sz w:val="24"/>
          <w:szCs w:val="24"/>
        </w:rPr>
      </w:pPr>
      <w:r w:rsidRPr="006C07FF">
        <w:rPr>
          <w:rFonts w:ascii="Gill Sans MT" w:hAnsi="Gill Sans MT"/>
          <w:sz w:val="24"/>
          <w:szCs w:val="24"/>
        </w:rPr>
        <w:t xml:space="preserve">The Olympic </w:t>
      </w:r>
      <w:r w:rsidR="002C7AC3" w:rsidRPr="006C07FF">
        <w:rPr>
          <w:rFonts w:ascii="Gill Sans MT" w:hAnsi="Gill Sans MT"/>
          <w:sz w:val="24"/>
          <w:szCs w:val="24"/>
        </w:rPr>
        <w:t>m</w:t>
      </w:r>
      <w:r w:rsidRPr="006C07FF">
        <w:rPr>
          <w:rFonts w:ascii="Gill Sans MT" w:hAnsi="Gill Sans MT"/>
          <w:sz w:val="24"/>
          <w:szCs w:val="24"/>
        </w:rPr>
        <w:t>ovement is made up of three main constituent groups</w:t>
      </w:r>
      <w:r w:rsidR="002C7AC3" w:rsidRPr="006C07FF">
        <w:rPr>
          <w:rFonts w:ascii="Gill Sans MT" w:hAnsi="Gill Sans MT"/>
          <w:sz w:val="24"/>
          <w:szCs w:val="24"/>
        </w:rPr>
        <w:t>:</w:t>
      </w:r>
      <w:r w:rsidRPr="006C07FF">
        <w:rPr>
          <w:rFonts w:ascii="Gill Sans MT" w:hAnsi="Gill Sans MT"/>
          <w:sz w:val="24"/>
          <w:szCs w:val="24"/>
        </w:rPr>
        <w:t xml:space="preserve"> the IOC, the NOC</w:t>
      </w:r>
      <w:r w:rsidR="00122135" w:rsidRPr="006C07FF">
        <w:rPr>
          <w:rFonts w:ascii="Gill Sans MT" w:hAnsi="Gill Sans MT"/>
          <w:sz w:val="24"/>
          <w:szCs w:val="24"/>
        </w:rPr>
        <w:t xml:space="preserve">s </w:t>
      </w:r>
      <w:r w:rsidRPr="006C07FF">
        <w:rPr>
          <w:rFonts w:ascii="Gill Sans MT" w:hAnsi="Gill Sans MT"/>
          <w:sz w:val="24"/>
          <w:szCs w:val="24"/>
        </w:rPr>
        <w:t>an</w:t>
      </w:r>
      <w:r w:rsidR="00122135" w:rsidRPr="006C07FF">
        <w:rPr>
          <w:rFonts w:ascii="Gill Sans MT" w:hAnsi="Gill Sans MT"/>
          <w:sz w:val="24"/>
          <w:szCs w:val="24"/>
        </w:rPr>
        <w:t xml:space="preserve">d the </w:t>
      </w:r>
      <w:r w:rsidRPr="006C07FF">
        <w:rPr>
          <w:rFonts w:ascii="Gill Sans MT" w:hAnsi="Gill Sans MT"/>
          <w:sz w:val="24"/>
          <w:szCs w:val="24"/>
        </w:rPr>
        <w:t>IFs, plus the Organising Committees for the Olympic Games (OCOG). Hence, the Games</w:t>
      </w:r>
      <w:r w:rsidR="00AC7B28" w:rsidRPr="006C07FF">
        <w:rPr>
          <w:rFonts w:ascii="Gill Sans MT" w:hAnsi="Gill Sans MT"/>
          <w:sz w:val="24"/>
          <w:szCs w:val="24"/>
        </w:rPr>
        <w:t>’</w:t>
      </w:r>
      <w:r w:rsidRPr="006C07FF">
        <w:rPr>
          <w:rFonts w:ascii="Gill Sans MT" w:hAnsi="Gill Sans MT"/>
          <w:sz w:val="24"/>
          <w:szCs w:val="24"/>
        </w:rPr>
        <w:t xml:space="preserve"> governing environment is inherently complex, institutionally-congested and multi-layered. It involves local, national and international actors and an array of private and public interests</w:t>
      </w:r>
      <w:r w:rsidR="001B21CA" w:rsidRPr="006C07FF">
        <w:rPr>
          <w:rFonts w:ascii="Gill Sans MT" w:hAnsi="Gill Sans MT"/>
          <w:sz w:val="24"/>
          <w:szCs w:val="24"/>
        </w:rPr>
        <w:t>.</w:t>
      </w:r>
      <w:r w:rsidR="00122135" w:rsidRPr="006C07FF">
        <w:rPr>
          <w:rFonts w:ascii="Gill Sans MT" w:hAnsi="Gill Sans MT"/>
          <w:sz w:val="24"/>
          <w:szCs w:val="24"/>
        </w:rPr>
        <w:t xml:space="preserve"> These</w:t>
      </w:r>
      <w:r w:rsidR="00D17153" w:rsidRPr="006C07FF">
        <w:rPr>
          <w:rFonts w:ascii="Gill Sans MT" w:hAnsi="Gill Sans MT"/>
          <w:sz w:val="24"/>
          <w:szCs w:val="24"/>
        </w:rPr>
        <w:t xml:space="preserve"> three constituent</w:t>
      </w:r>
      <w:r w:rsidR="00122135" w:rsidRPr="006C07FF">
        <w:rPr>
          <w:rFonts w:ascii="Gill Sans MT" w:hAnsi="Gill Sans MT"/>
          <w:sz w:val="24"/>
          <w:szCs w:val="24"/>
        </w:rPr>
        <w:t xml:space="preserve"> groups have been joined by </w:t>
      </w:r>
      <w:r w:rsidR="0008341D" w:rsidRPr="006C07FF">
        <w:rPr>
          <w:rFonts w:ascii="Gill Sans MT" w:hAnsi="Gill Sans MT"/>
          <w:sz w:val="24"/>
          <w:szCs w:val="24"/>
        </w:rPr>
        <w:t xml:space="preserve">four </w:t>
      </w:r>
      <w:r w:rsidR="00122135" w:rsidRPr="006C07FF">
        <w:rPr>
          <w:rFonts w:ascii="Gill Sans MT" w:hAnsi="Gill Sans MT"/>
          <w:sz w:val="24"/>
          <w:szCs w:val="24"/>
        </w:rPr>
        <w:t xml:space="preserve">emerging </w:t>
      </w:r>
      <w:r w:rsidR="0008341D" w:rsidRPr="006C07FF">
        <w:rPr>
          <w:rFonts w:ascii="Gill Sans MT" w:hAnsi="Gill Sans MT"/>
          <w:sz w:val="24"/>
          <w:szCs w:val="24"/>
        </w:rPr>
        <w:t>actors including inter-governmental organizations (</w:t>
      </w:r>
      <w:r w:rsidR="00E202F3" w:rsidRPr="006C07FF">
        <w:rPr>
          <w:rFonts w:ascii="Gill Sans MT" w:hAnsi="Gill Sans MT"/>
          <w:sz w:val="24"/>
          <w:szCs w:val="24"/>
        </w:rPr>
        <w:t>i.e.</w:t>
      </w:r>
      <w:r w:rsidR="0008341D" w:rsidRPr="006C07FF">
        <w:rPr>
          <w:rFonts w:ascii="Gill Sans MT" w:hAnsi="Gill Sans MT"/>
          <w:sz w:val="24"/>
          <w:szCs w:val="24"/>
        </w:rPr>
        <w:t>, European Union), multinational companies (i</w:t>
      </w:r>
      <w:r w:rsidR="003B1AE3">
        <w:rPr>
          <w:rFonts w:ascii="Gill Sans MT" w:hAnsi="Gill Sans MT"/>
          <w:sz w:val="24"/>
          <w:szCs w:val="24"/>
        </w:rPr>
        <w:t>.</w:t>
      </w:r>
      <w:r w:rsidR="0008341D" w:rsidRPr="006C07FF">
        <w:rPr>
          <w:rFonts w:ascii="Gill Sans MT" w:hAnsi="Gill Sans MT"/>
          <w:sz w:val="24"/>
          <w:szCs w:val="24"/>
        </w:rPr>
        <w:t>e</w:t>
      </w:r>
      <w:r w:rsidR="003B1AE3">
        <w:rPr>
          <w:rFonts w:ascii="Gill Sans MT" w:hAnsi="Gill Sans MT"/>
          <w:sz w:val="24"/>
          <w:szCs w:val="24"/>
        </w:rPr>
        <w:t>.</w:t>
      </w:r>
      <w:r w:rsidR="0008341D" w:rsidRPr="006C07FF">
        <w:rPr>
          <w:rFonts w:ascii="Gill Sans MT" w:hAnsi="Gill Sans MT"/>
          <w:sz w:val="24"/>
          <w:szCs w:val="24"/>
        </w:rPr>
        <w:t xml:space="preserve"> the Olympic partners such as Coca-Cola, Kodak and Visa), national sponsors of NOCs and OCOGs (i</w:t>
      </w:r>
      <w:r w:rsidR="003B1AE3">
        <w:rPr>
          <w:rFonts w:ascii="Gill Sans MT" w:hAnsi="Gill Sans MT"/>
          <w:sz w:val="24"/>
          <w:szCs w:val="24"/>
        </w:rPr>
        <w:t>.</w:t>
      </w:r>
      <w:r w:rsidR="0008341D" w:rsidRPr="006C07FF">
        <w:rPr>
          <w:rFonts w:ascii="Gill Sans MT" w:hAnsi="Gill Sans MT"/>
          <w:sz w:val="24"/>
          <w:szCs w:val="24"/>
        </w:rPr>
        <w:t>e</w:t>
      </w:r>
      <w:r w:rsidR="003B1AE3">
        <w:rPr>
          <w:rFonts w:ascii="Gill Sans MT" w:hAnsi="Gill Sans MT"/>
          <w:sz w:val="24"/>
          <w:szCs w:val="24"/>
        </w:rPr>
        <w:t>.</w:t>
      </w:r>
      <w:r w:rsidR="0008341D" w:rsidRPr="006C07FF">
        <w:rPr>
          <w:rFonts w:ascii="Gill Sans MT" w:hAnsi="Gill Sans MT"/>
          <w:sz w:val="24"/>
          <w:szCs w:val="24"/>
        </w:rPr>
        <w:t xml:space="preserve"> London 2012 had 28 such national sponsors), and the leagues of professional team or athletes (i</w:t>
      </w:r>
      <w:r w:rsidR="003B1AE3">
        <w:rPr>
          <w:rFonts w:ascii="Gill Sans MT" w:hAnsi="Gill Sans MT"/>
          <w:sz w:val="24"/>
          <w:szCs w:val="24"/>
        </w:rPr>
        <w:t>.</w:t>
      </w:r>
      <w:r w:rsidR="0008341D" w:rsidRPr="006C07FF">
        <w:rPr>
          <w:rFonts w:ascii="Gill Sans MT" w:hAnsi="Gill Sans MT"/>
          <w:sz w:val="24"/>
          <w:szCs w:val="24"/>
        </w:rPr>
        <w:t>e</w:t>
      </w:r>
      <w:r w:rsidR="003B1AE3">
        <w:rPr>
          <w:rFonts w:ascii="Gill Sans MT" w:hAnsi="Gill Sans MT"/>
          <w:sz w:val="24"/>
          <w:szCs w:val="24"/>
        </w:rPr>
        <w:t>.</w:t>
      </w:r>
      <w:r w:rsidR="0008341D" w:rsidRPr="006C07FF">
        <w:rPr>
          <w:rFonts w:ascii="Gill Sans MT" w:hAnsi="Gill Sans MT"/>
          <w:sz w:val="24"/>
          <w:szCs w:val="24"/>
        </w:rPr>
        <w:t xml:space="preserve"> the </w:t>
      </w:r>
      <w:r w:rsidR="002C7AC3" w:rsidRPr="006C07FF">
        <w:rPr>
          <w:rFonts w:ascii="Gill Sans MT" w:hAnsi="Gill Sans MT"/>
          <w:sz w:val="24"/>
          <w:szCs w:val="24"/>
        </w:rPr>
        <w:t>a</w:t>
      </w:r>
      <w:r w:rsidR="0008341D" w:rsidRPr="006C07FF">
        <w:rPr>
          <w:rFonts w:ascii="Gill Sans MT" w:hAnsi="Gill Sans MT"/>
          <w:sz w:val="24"/>
          <w:szCs w:val="24"/>
        </w:rPr>
        <w:t>ssociations of tennis players (ATP) and professional golfers (PGA)</w:t>
      </w:r>
      <w:r w:rsidR="005755CD" w:rsidRPr="006C07FF">
        <w:rPr>
          <w:rFonts w:ascii="Gill Sans MT" w:hAnsi="Gill Sans MT"/>
          <w:sz w:val="24"/>
          <w:szCs w:val="24"/>
        </w:rPr>
        <w:t xml:space="preserve"> who exercise political and economic powers critical for shaping strategic actions in the field</w:t>
      </w:r>
      <w:r w:rsidR="0008341D" w:rsidRPr="006C07FF">
        <w:rPr>
          <w:rFonts w:ascii="Gill Sans MT" w:hAnsi="Gill Sans MT"/>
          <w:sz w:val="24"/>
          <w:szCs w:val="24"/>
        </w:rPr>
        <w:t>.</w:t>
      </w:r>
    </w:p>
    <w:p w:rsidR="003D499C" w:rsidRPr="006C07FF" w:rsidRDefault="001B21CA" w:rsidP="006C07FF">
      <w:pPr>
        <w:spacing w:line="240" w:lineRule="auto"/>
        <w:rPr>
          <w:rFonts w:ascii="Gill Sans MT" w:eastAsia="Calibri" w:hAnsi="Gill Sans MT" w:cs="Times New Roman"/>
          <w:sz w:val="24"/>
          <w:szCs w:val="24"/>
        </w:rPr>
      </w:pPr>
      <w:r w:rsidRPr="006C07FF">
        <w:rPr>
          <w:rFonts w:ascii="Gill Sans MT" w:hAnsi="Gill Sans MT"/>
          <w:bCs/>
          <w:sz w:val="24"/>
          <w:szCs w:val="24"/>
        </w:rPr>
        <w:t>T</w:t>
      </w:r>
      <w:r w:rsidR="003D499C" w:rsidRPr="006C07FF">
        <w:rPr>
          <w:rFonts w:ascii="Gill Sans MT" w:hAnsi="Gill Sans MT"/>
          <w:bCs/>
          <w:sz w:val="24"/>
          <w:szCs w:val="24"/>
        </w:rPr>
        <w:t xml:space="preserve">he </w:t>
      </w:r>
      <w:r w:rsidRPr="006C07FF">
        <w:rPr>
          <w:rFonts w:ascii="Gill Sans MT" w:hAnsi="Gill Sans MT"/>
          <w:bCs/>
          <w:sz w:val="24"/>
          <w:szCs w:val="24"/>
        </w:rPr>
        <w:t xml:space="preserve">governance of </w:t>
      </w:r>
      <w:r w:rsidR="003D499C" w:rsidRPr="006C07FF">
        <w:rPr>
          <w:rFonts w:ascii="Gill Sans MT" w:hAnsi="Gill Sans MT"/>
          <w:bCs/>
          <w:sz w:val="24"/>
          <w:szCs w:val="24"/>
        </w:rPr>
        <w:t xml:space="preserve">Olympic </w:t>
      </w:r>
      <w:r w:rsidR="002C7AC3" w:rsidRPr="006C07FF">
        <w:rPr>
          <w:rFonts w:ascii="Gill Sans MT" w:hAnsi="Gill Sans MT"/>
          <w:bCs/>
          <w:sz w:val="24"/>
          <w:szCs w:val="24"/>
        </w:rPr>
        <w:t>m</w:t>
      </w:r>
      <w:r w:rsidR="003D499C" w:rsidRPr="006C07FF">
        <w:rPr>
          <w:rFonts w:ascii="Gill Sans MT" w:hAnsi="Gill Sans MT"/>
          <w:bCs/>
          <w:sz w:val="24"/>
          <w:szCs w:val="24"/>
        </w:rPr>
        <w:t xml:space="preserve">ovement is reflected in its visions, structures and operations as well as its relations with global political issues. Recently, the relevance of governance to the Olympic </w:t>
      </w:r>
      <w:r w:rsidR="002C7AC3" w:rsidRPr="006C07FF">
        <w:rPr>
          <w:rFonts w:ascii="Gill Sans MT" w:hAnsi="Gill Sans MT"/>
          <w:bCs/>
          <w:sz w:val="24"/>
          <w:szCs w:val="24"/>
        </w:rPr>
        <w:t>m</w:t>
      </w:r>
      <w:r w:rsidR="00A17813" w:rsidRPr="006C07FF">
        <w:rPr>
          <w:rFonts w:ascii="Gill Sans MT" w:hAnsi="Gill Sans MT"/>
          <w:bCs/>
          <w:sz w:val="24"/>
          <w:szCs w:val="24"/>
        </w:rPr>
        <w:t>ovement was given further prominence at t</w:t>
      </w:r>
      <w:r w:rsidR="003D499C" w:rsidRPr="006C07FF">
        <w:rPr>
          <w:rFonts w:ascii="Gill Sans MT" w:hAnsi="Gill Sans MT"/>
          <w:bCs/>
          <w:sz w:val="24"/>
          <w:szCs w:val="24"/>
        </w:rPr>
        <w:t xml:space="preserve">he 2009 Olympic Congress in Copenhagen. </w:t>
      </w:r>
      <w:r w:rsidR="00122135" w:rsidRPr="006C07FF">
        <w:rPr>
          <w:rFonts w:ascii="Gill Sans MT" w:hAnsi="Gill Sans MT" w:cstheme="minorHAnsi"/>
          <w:sz w:val="24"/>
          <w:szCs w:val="24"/>
        </w:rPr>
        <w:t xml:space="preserve">The Congress recognised governance as a central issue for the Olympic Movement and codified it in a document entitled </w:t>
      </w:r>
      <w:r w:rsidR="00122135" w:rsidRPr="006C07FF">
        <w:rPr>
          <w:rFonts w:ascii="Gill Sans MT" w:hAnsi="Gill Sans MT" w:cstheme="minorHAnsi"/>
          <w:i/>
          <w:sz w:val="24"/>
          <w:szCs w:val="24"/>
        </w:rPr>
        <w:t>Basic Universal Principles of Good Governance of the Olympic and Sports Movement</w:t>
      </w:r>
      <w:r w:rsidR="00122135" w:rsidRPr="006C07FF">
        <w:rPr>
          <w:rFonts w:ascii="Gill Sans MT" w:hAnsi="Gill Sans MT" w:cstheme="minorHAnsi"/>
          <w:sz w:val="24"/>
          <w:szCs w:val="24"/>
        </w:rPr>
        <w:t xml:space="preserve"> (IOC 2008). The document stipulates that </w:t>
      </w:r>
      <w:r w:rsidR="002C7AC3" w:rsidRPr="006C07FF">
        <w:rPr>
          <w:rFonts w:ascii="Gill Sans MT" w:hAnsi="Gill Sans MT" w:cstheme="minorHAnsi"/>
          <w:sz w:val="24"/>
          <w:szCs w:val="24"/>
        </w:rPr>
        <w:t>‘</w:t>
      </w:r>
      <w:r w:rsidR="00122135" w:rsidRPr="006C07FF">
        <w:rPr>
          <w:rFonts w:ascii="Gill Sans MT" w:hAnsi="Gill Sans MT" w:cstheme="minorHAnsi"/>
          <w:sz w:val="24"/>
          <w:szCs w:val="24"/>
        </w:rPr>
        <w:t xml:space="preserve">the basic universal principles of good </w:t>
      </w:r>
      <w:r w:rsidR="00122135" w:rsidRPr="006C07FF">
        <w:rPr>
          <w:rFonts w:ascii="Gill Sans MT" w:hAnsi="Gill Sans MT" w:cstheme="minorHAnsi"/>
          <w:sz w:val="24"/>
          <w:szCs w:val="24"/>
        </w:rPr>
        <w:lastRenderedPageBreak/>
        <w:t xml:space="preserve">governance of the Olympic and sports movement, in particular transparency, responsibility and accountability must be respected by all Olympic </w:t>
      </w:r>
      <w:r w:rsidR="002C7AC3" w:rsidRPr="006C07FF">
        <w:rPr>
          <w:rFonts w:ascii="Gill Sans MT" w:hAnsi="Gill Sans MT" w:cstheme="minorHAnsi"/>
          <w:sz w:val="24"/>
          <w:szCs w:val="24"/>
        </w:rPr>
        <w:t>m</w:t>
      </w:r>
      <w:r w:rsidR="00122135" w:rsidRPr="006C07FF">
        <w:rPr>
          <w:rFonts w:ascii="Gill Sans MT" w:hAnsi="Gill Sans MT" w:cstheme="minorHAnsi"/>
          <w:sz w:val="24"/>
          <w:szCs w:val="24"/>
        </w:rPr>
        <w:t>ovement constituents</w:t>
      </w:r>
      <w:r w:rsidR="002C7AC3" w:rsidRPr="006C07FF">
        <w:rPr>
          <w:rFonts w:ascii="Gill Sans MT" w:hAnsi="Gill Sans MT" w:cstheme="minorHAnsi"/>
          <w:sz w:val="24"/>
          <w:szCs w:val="24"/>
        </w:rPr>
        <w:t>’</w:t>
      </w:r>
      <w:r w:rsidR="00122135" w:rsidRPr="006C07FF">
        <w:rPr>
          <w:rFonts w:ascii="Gill Sans MT" w:hAnsi="Gill Sans MT" w:cstheme="minorHAnsi"/>
          <w:sz w:val="24"/>
          <w:szCs w:val="24"/>
        </w:rPr>
        <w:t xml:space="preserve"> (C.1). </w:t>
      </w:r>
      <w:r w:rsidR="003D499C" w:rsidRPr="006C07FF">
        <w:rPr>
          <w:rFonts w:ascii="Gill Sans MT" w:hAnsi="Gill Sans MT"/>
          <w:bCs/>
          <w:sz w:val="24"/>
          <w:szCs w:val="24"/>
        </w:rPr>
        <w:t xml:space="preserve">In particular, </w:t>
      </w:r>
      <w:r w:rsidR="00122135" w:rsidRPr="006C07FF">
        <w:rPr>
          <w:rFonts w:ascii="Gill Sans MT" w:hAnsi="Gill Sans MT"/>
          <w:bCs/>
          <w:sz w:val="24"/>
          <w:szCs w:val="24"/>
        </w:rPr>
        <w:t xml:space="preserve">several </w:t>
      </w:r>
      <w:r w:rsidR="003D499C" w:rsidRPr="006C07FF">
        <w:rPr>
          <w:rFonts w:ascii="Gill Sans MT" w:hAnsi="Gill Sans MT"/>
          <w:bCs/>
          <w:sz w:val="24"/>
          <w:szCs w:val="24"/>
        </w:rPr>
        <w:t>recommendations make it very clear that the autonomy of sport should be preserved while interacting with government bodies (politics), that broader coalitions and partnerships with various international and national institutions should be forged (polity) and that a range of policy instruments, from legal measures to ethical codes, should be deployed to ensure the success of Olympic visions (policy) (IOC 2009).</w:t>
      </w:r>
      <w:r w:rsidR="00122135" w:rsidRPr="006C07FF">
        <w:rPr>
          <w:rFonts w:ascii="Gill Sans MT" w:hAnsi="Gill Sans MT"/>
          <w:bCs/>
          <w:sz w:val="24"/>
          <w:szCs w:val="24"/>
        </w:rPr>
        <w:t xml:space="preserve"> T</w:t>
      </w:r>
      <w:r w:rsidR="003D499C" w:rsidRPr="006C07FF">
        <w:rPr>
          <w:rFonts w:ascii="Gill Sans MT" w:eastAsia="Calibri" w:hAnsi="Gill Sans MT" w:cs="Times New Roman"/>
          <w:sz w:val="24"/>
          <w:szCs w:val="24"/>
        </w:rPr>
        <w:t xml:space="preserve">he </w:t>
      </w:r>
      <w:r w:rsidR="002C7AC3" w:rsidRPr="006C07FF">
        <w:rPr>
          <w:rFonts w:ascii="Gill Sans MT" w:eastAsia="Calibri" w:hAnsi="Gill Sans MT" w:cs="Times New Roman"/>
          <w:sz w:val="24"/>
          <w:szCs w:val="24"/>
        </w:rPr>
        <w:t>o</w:t>
      </w:r>
      <w:r w:rsidR="00122135" w:rsidRPr="006C07FF">
        <w:rPr>
          <w:rFonts w:ascii="Gill Sans MT" w:eastAsia="Calibri" w:hAnsi="Gill Sans MT" w:cs="Times New Roman"/>
          <w:sz w:val="24"/>
          <w:szCs w:val="24"/>
        </w:rPr>
        <w:t xml:space="preserve">rganising </w:t>
      </w:r>
      <w:r w:rsidR="002C7AC3" w:rsidRPr="006C07FF">
        <w:rPr>
          <w:rFonts w:ascii="Gill Sans MT" w:eastAsia="Calibri" w:hAnsi="Gill Sans MT" w:cs="Times New Roman"/>
          <w:sz w:val="24"/>
          <w:szCs w:val="24"/>
        </w:rPr>
        <w:t>c</w:t>
      </w:r>
      <w:r w:rsidR="00122135" w:rsidRPr="006C07FF">
        <w:rPr>
          <w:rFonts w:ascii="Gill Sans MT" w:eastAsia="Calibri" w:hAnsi="Gill Sans MT" w:cs="Times New Roman"/>
          <w:sz w:val="24"/>
          <w:szCs w:val="24"/>
        </w:rPr>
        <w:t xml:space="preserve">ommittee of the </w:t>
      </w:r>
      <w:r w:rsidR="003D499C" w:rsidRPr="006C07FF">
        <w:rPr>
          <w:rFonts w:ascii="Gill Sans MT" w:eastAsia="Calibri" w:hAnsi="Gill Sans MT" w:cs="Times New Roman"/>
          <w:sz w:val="24"/>
          <w:szCs w:val="24"/>
        </w:rPr>
        <w:t xml:space="preserve">2010 Vancouver Winter Olympic Games </w:t>
      </w:r>
      <w:r w:rsidR="00122135" w:rsidRPr="006C07FF">
        <w:rPr>
          <w:rFonts w:ascii="Gill Sans MT" w:eastAsia="Calibri" w:hAnsi="Gill Sans MT" w:cs="Times New Roman"/>
          <w:sz w:val="24"/>
          <w:szCs w:val="24"/>
        </w:rPr>
        <w:t>has made a major contribution to the conceptualization and practices of governance by</w:t>
      </w:r>
      <w:r w:rsidR="003D499C" w:rsidRPr="006C07FF">
        <w:rPr>
          <w:rFonts w:ascii="Gill Sans MT" w:eastAsia="Calibri" w:hAnsi="Gill Sans MT" w:cs="Times New Roman"/>
          <w:sz w:val="24"/>
          <w:szCs w:val="24"/>
        </w:rPr>
        <w:t xml:space="preserve"> developing a new governance model for the Games. </w:t>
      </w:r>
    </w:p>
    <w:p w:rsidR="003D499C" w:rsidRPr="006C07FF" w:rsidRDefault="003D499C" w:rsidP="006C07FF">
      <w:pPr>
        <w:pStyle w:val="Default"/>
        <w:rPr>
          <w:rFonts w:ascii="Gill Sans MT" w:hAnsi="Gill Sans MT" w:cstheme="minorBidi"/>
          <w:color w:val="auto"/>
        </w:rPr>
      </w:pPr>
      <w:r w:rsidRPr="006C07FF">
        <w:rPr>
          <w:rFonts w:ascii="Gill Sans MT" w:hAnsi="Gill Sans MT" w:cstheme="minorBidi"/>
          <w:color w:val="auto"/>
        </w:rPr>
        <w:t xml:space="preserve">The bibliography that follows presents mainly </w:t>
      </w:r>
      <w:r w:rsidR="00122135" w:rsidRPr="006C07FF">
        <w:rPr>
          <w:rFonts w:ascii="Gill Sans MT" w:hAnsi="Gill Sans MT" w:cstheme="minorBidi"/>
          <w:color w:val="auto"/>
        </w:rPr>
        <w:t xml:space="preserve">Olympic-related </w:t>
      </w:r>
      <w:r w:rsidRPr="006C07FF">
        <w:rPr>
          <w:rFonts w:ascii="Gill Sans MT" w:hAnsi="Gill Sans MT" w:cstheme="minorBidi"/>
          <w:color w:val="auto"/>
        </w:rPr>
        <w:t xml:space="preserve">texts that have not been included in other </w:t>
      </w:r>
      <w:r w:rsidR="00122135" w:rsidRPr="006C07FF">
        <w:rPr>
          <w:rFonts w:ascii="Gill Sans MT" w:hAnsi="Gill Sans MT" w:cstheme="minorBidi"/>
          <w:color w:val="auto"/>
        </w:rPr>
        <w:t>sport governance resource guides</w:t>
      </w:r>
      <w:r w:rsidRPr="006C07FF">
        <w:rPr>
          <w:rFonts w:ascii="Gill Sans MT" w:hAnsi="Gill Sans MT" w:cstheme="minorBidi"/>
          <w:color w:val="auto"/>
        </w:rPr>
        <w:t>. These are listed under a separate section in this guide. This bibliography is divided in</w:t>
      </w:r>
      <w:r w:rsidR="003D367D" w:rsidRPr="006C07FF">
        <w:rPr>
          <w:rFonts w:ascii="Gill Sans MT" w:hAnsi="Gill Sans MT" w:cstheme="minorBidi"/>
          <w:color w:val="auto"/>
        </w:rPr>
        <w:t>to</w:t>
      </w:r>
      <w:r w:rsidRPr="006C07FF">
        <w:rPr>
          <w:rFonts w:ascii="Gill Sans MT" w:hAnsi="Gill Sans MT" w:cstheme="minorBidi"/>
          <w:color w:val="auto"/>
        </w:rPr>
        <w:t xml:space="preserve"> three sections: academic texts (</w:t>
      </w:r>
      <w:r w:rsidR="00E202F3" w:rsidRPr="006C07FF">
        <w:rPr>
          <w:rFonts w:ascii="Gill Sans MT" w:hAnsi="Gill Sans MT" w:cstheme="minorBidi"/>
          <w:color w:val="auto"/>
        </w:rPr>
        <w:t>i.e.</w:t>
      </w:r>
      <w:r w:rsidRPr="006C07FF">
        <w:rPr>
          <w:rFonts w:ascii="Gill Sans MT" w:hAnsi="Gill Sans MT" w:cstheme="minorBidi"/>
          <w:color w:val="auto"/>
        </w:rPr>
        <w:t>, books and articles), reports (research documents commissioned by various agencies), and bibliographies and web-based resources.</w:t>
      </w:r>
    </w:p>
    <w:p w:rsidR="00E341D2" w:rsidRPr="006C07FF" w:rsidRDefault="00E341D2" w:rsidP="006C07FF">
      <w:pPr>
        <w:spacing w:line="240" w:lineRule="auto"/>
        <w:rPr>
          <w:rFonts w:ascii="Gill Sans MT" w:hAnsi="Gill Sans MT"/>
        </w:rPr>
      </w:pPr>
    </w:p>
    <w:p w:rsidR="0008341D" w:rsidRPr="006C07FF" w:rsidRDefault="0008341D" w:rsidP="006C07FF">
      <w:pPr>
        <w:pStyle w:val="Heading1"/>
      </w:pPr>
      <w:r w:rsidRPr="006C07FF">
        <w:t>References</w:t>
      </w:r>
    </w:p>
    <w:p w:rsidR="0008341D" w:rsidRDefault="0008341D" w:rsidP="006C07FF">
      <w:pPr>
        <w:autoSpaceDE w:val="0"/>
        <w:autoSpaceDN w:val="0"/>
        <w:adjustRightInd w:val="0"/>
        <w:spacing w:after="0" w:line="240" w:lineRule="auto"/>
        <w:rPr>
          <w:rFonts w:ascii="Gill Sans MT" w:hAnsi="Gill Sans MT" w:cstheme="minorHAnsi"/>
          <w:sz w:val="24"/>
          <w:szCs w:val="24"/>
        </w:rPr>
      </w:pPr>
      <w:r w:rsidRPr="006C07FF">
        <w:rPr>
          <w:rFonts w:ascii="Gill Sans MT" w:hAnsi="Gill Sans MT" w:cstheme="minorHAnsi"/>
          <w:sz w:val="24"/>
          <w:szCs w:val="24"/>
        </w:rPr>
        <w:t xml:space="preserve">IOC (2009) </w:t>
      </w:r>
      <w:r w:rsidRPr="006C07FF">
        <w:rPr>
          <w:rFonts w:ascii="Gill Sans MT" w:hAnsi="Gill Sans MT" w:cstheme="minorHAnsi"/>
          <w:i/>
          <w:sz w:val="24"/>
          <w:szCs w:val="24"/>
        </w:rPr>
        <w:t>XIII Olympic Congress. Follow-up</w:t>
      </w:r>
      <w:r w:rsidRPr="006C07FF">
        <w:rPr>
          <w:rFonts w:ascii="Gill Sans MT" w:hAnsi="Gill Sans MT" w:cstheme="minorHAnsi"/>
          <w:sz w:val="24"/>
          <w:szCs w:val="24"/>
        </w:rPr>
        <w:t>. Lausanne</w:t>
      </w:r>
      <w:r w:rsidR="002C7AC3" w:rsidRPr="006C07FF">
        <w:rPr>
          <w:rFonts w:ascii="Gill Sans MT" w:hAnsi="Gill Sans MT" w:cstheme="minorHAnsi"/>
          <w:sz w:val="24"/>
          <w:szCs w:val="24"/>
        </w:rPr>
        <w:t>: IOC</w:t>
      </w:r>
      <w:r w:rsidRPr="006C07FF">
        <w:rPr>
          <w:rFonts w:ascii="Gill Sans MT" w:hAnsi="Gill Sans MT" w:cstheme="minorHAnsi"/>
          <w:sz w:val="24"/>
          <w:szCs w:val="24"/>
        </w:rPr>
        <w:t>.</w:t>
      </w:r>
    </w:p>
    <w:p w:rsidR="00223446" w:rsidRPr="006C07FF" w:rsidRDefault="00223446" w:rsidP="006C07FF">
      <w:pPr>
        <w:autoSpaceDE w:val="0"/>
        <w:autoSpaceDN w:val="0"/>
        <w:adjustRightInd w:val="0"/>
        <w:spacing w:after="0" w:line="240" w:lineRule="auto"/>
        <w:rPr>
          <w:rFonts w:ascii="Gill Sans MT" w:hAnsi="Gill Sans MT" w:cstheme="minorHAnsi"/>
          <w:sz w:val="24"/>
          <w:szCs w:val="24"/>
        </w:rPr>
      </w:pPr>
    </w:p>
    <w:p w:rsidR="0008341D" w:rsidRPr="006C07FF" w:rsidRDefault="0008341D" w:rsidP="006C07FF">
      <w:pPr>
        <w:autoSpaceDE w:val="0"/>
        <w:autoSpaceDN w:val="0"/>
        <w:adjustRightInd w:val="0"/>
        <w:spacing w:line="240" w:lineRule="auto"/>
        <w:rPr>
          <w:rFonts w:ascii="Gill Sans MT" w:eastAsia="Calibri" w:hAnsi="Gill Sans MT" w:cstheme="minorHAnsi"/>
          <w:sz w:val="24"/>
          <w:szCs w:val="24"/>
        </w:rPr>
      </w:pPr>
      <w:r w:rsidRPr="006C07FF">
        <w:rPr>
          <w:rFonts w:ascii="Gill Sans MT" w:eastAsia="Calibri" w:hAnsi="Gill Sans MT" w:cstheme="minorHAnsi"/>
          <w:sz w:val="24"/>
          <w:szCs w:val="24"/>
        </w:rPr>
        <w:t xml:space="preserve">IOC (2008) </w:t>
      </w:r>
      <w:r w:rsidRPr="006C07FF">
        <w:rPr>
          <w:rFonts w:ascii="Gill Sans MT" w:hAnsi="Gill Sans MT" w:cstheme="minorHAnsi"/>
          <w:bCs/>
          <w:i/>
          <w:sz w:val="24"/>
          <w:szCs w:val="24"/>
        </w:rPr>
        <w:t>Basic Universal Principles of Good Governance of the Olympic and Sports Movement</w:t>
      </w:r>
      <w:r w:rsidRPr="006C07FF">
        <w:rPr>
          <w:rFonts w:ascii="Gill Sans MT" w:hAnsi="Gill Sans MT" w:cstheme="minorHAnsi"/>
          <w:bCs/>
          <w:sz w:val="24"/>
          <w:szCs w:val="24"/>
        </w:rPr>
        <w:t>. Lausanne</w:t>
      </w:r>
      <w:r w:rsidR="002C7AC3" w:rsidRPr="006C07FF">
        <w:rPr>
          <w:rFonts w:ascii="Gill Sans MT" w:hAnsi="Gill Sans MT" w:cstheme="minorHAnsi"/>
          <w:bCs/>
          <w:sz w:val="24"/>
          <w:szCs w:val="24"/>
        </w:rPr>
        <w:t xml:space="preserve">: </w:t>
      </w:r>
      <w:r w:rsidR="002C7AC3" w:rsidRPr="006C07FF">
        <w:rPr>
          <w:rFonts w:ascii="Gill Sans MT" w:hAnsi="Gill Sans MT" w:cstheme="minorHAnsi"/>
          <w:sz w:val="24"/>
          <w:szCs w:val="24"/>
        </w:rPr>
        <w:t>IOC</w:t>
      </w:r>
      <w:r w:rsidRPr="006C07FF">
        <w:rPr>
          <w:rFonts w:ascii="Gill Sans MT" w:hAnsi="Gill Sans MT" w:cstheme="minorHAnsi"/>
          <w:bCs/>
          <w:sz w:val="24"/>
          <w:szCs w:val="24"/>
        </w:rPr>
        <w:t>.</w:t>
      </w:r>
    </w:p>
    <w:p w:rsidR="0008341D" w:rsidRPr="006C07FF" w:rsidRDefault="0008341D" w:rsidP="006C07FF">
      <w:pPr>
        <w:autoSpaceDE w:val="0"/>
        <w:autoSpaceDN w:val="0"/>
        <w:adjustRightInd w:val="0"/>
        <w:spacing w:line="240" w:lineRule="auto"/>
        <w:rPr>
          <w:rFonts w:ascii="Gill Sans MT" w:eastAsia="Calibri" w:hAnsi="Gill Sans MT" w:cstheme="minorHAnsi"/>
          <w:sz w:val="24"/>
          <w:szCs w:val="24"/>
        </w:rPr>
      </w:pPr>
      <w:r w:rsidRPr="006C07FF">
        <w:rPr>
          <w:rFonts w:ascii="Gill Sans MT" w:eastAsia="Calibri" w:hAnsi="Gill Sans MT" w:cstheme="minorHAnsi"/>
          <w:sz w:val="24"/>
          <w:szCs w:val="24"/>
        </w:rPr>
        <w:t xml:space="preserve">IOC (2004) </w:t>
      </w:r>
      <w:r w:rsidRPr="006C07FF">
        <w:rPr>
          <w:rFonts w:ascii="Gill Sans MT" w:eastAsia="Calibri" w:hAnsi="Gill Sans MT" w:cstheme="minorHAnsi"/>
          <w:i/>
          <w:iCs/>
          <w:sz w:val="24"/>
          <w:szCs w:val="24"/>
        </w:rPr>
        <w:t>Olympic Charter</w:t>
      </w:r>
      <w:r w:rsidRPr="006C07FF">
        <w:rPr>
          <w:rFonts w:ascii="Gill Sans MT" w:eastAsia="Calibri" w:hAnsi="Gill Sans MT" w:cstheme="minorHAnsi"/>
          <w:sz w:val="24"/>
          <w:szCs w:val="24"/>
        </w:rPr>
        <w:t>. Lausanne: IOC.</w:t>
      </w:r>
    </w:p>
    <w:p w:rsidR="00B346E2" w:rsidRPr="006C07FF" w:rsidRDefault="0008341D" w:rsidP="006C07FF">
      <w:pPr>
        <w:autoSpaceDE w:val="0"/>
        <w:autoSpaceDN w:val="0"/>
        <w:adjustRightInd w:val="0"/>
        <w:spacing w:line="240" w:lineRule="auto"/>
        <w:ind w:left="540" w:hanging="540"/>
        <w:rPr>
          <w:rFonts w:ascii="Gill Sans MT" w:hAnsi="Gill Sans MT"/>
          <w:sz w:val="24"/>
          <w:szCs w:val="24"/>
        </w:rPr>
      </w:pPr>
      <w:r w:rsidRPr="006C07FF">
        <w:rPr>
          <w:rFonts w:ascii="Gill Sans MT" w:hAnsi="Gill Sans MT"/>
          <w:sz w:val="24"/>
          <w:szCs w:val="24"/>
        </w:rPr>
        <w:t xml:space="preserve">Jordan, A. (2008) The governance of sustainable development: taking stock and looking </w:t>
      </w:r>
    </w:p>
    <w:p w:rsidR="0008341D" w:rsidRPr="006C07FF" w:rsidRDefault="002C7AC3" w:rsidP="006C07FF">
      <w:pPr>
        <w:autoSpaceDE w:val="0"/>
        <w:autoSpaceDN w:val="0"/>
        <w:adjustRightInd w:val="0"/>
        <w:spacing w:line="240" w:lineRule="auto"/>
        <w:ind w:left="540" w:hanging="540"/>
        <w:rPr>
          <w:rFonts w:ascii="Gill Sans MT" w:hAnsi="Gill Sans MT"/>
          <w:sz w:val="24"/>
          <w:szCs w:val="24"/>
        </w:rPr>
      </w:pPr>
      <w:r w:rsidRPr="006C07FF">
        <w:rPr>
          <w:rFonts w:ascii="Gill Sans MT" w:hAnsi="Gill Sans MT"/>
          <w:sz w:val="24"/>
          <w:szCs w:val="24"/>
        </w:rPr>
        <w:t>F</w:t>
      </w:r>
      <w:r w:rsidR="0008341D" w:rsidRPr="006C07FF">
        <w:rPr>
          <w:rFonts w:ascii="Gill Sans MT" w:hAnsi="Gill Sans MT"/>
          <w:sz w:val="24"/>
          <w:szCs w:val="24"/>
        </w:rPr>
        <w:t>orwards</w:t>
      </w:r>
      <w:r w:rsidRPr="006C07FF">
        <w:rPr>
          <w:rFonts w:ascii="Gill Sans MT" w:hAnsi="Gill Sans MT"/>
          <w:sz w:val="24"/>
          <w:szCs w:val="24"/>
        </w:rPr>
        <w:t>.</w:t>
      </w:r>
      <w:r w:rsidR="0008341D" w:rsidRPr="006C07FF">
        <w:rPr>
          <w:rFonts w:ascii="Gill Sans MT" w:hAnsi="Gill Sans MT"/>
          <w:sz w:val="24"/>
          <w:szCs w:val="24"/>
        </w:rPr>
        <w:t xml:space="preserve"> </w:t>
      </w:r>
      <w:r w:rsidR="0008341D" w:rsidRPr="006C07FF">
        <w:rPr>
          <w:rFonts w:ascii="Gill Sans MT" w:hAnsi="Gill Sans MT"/>
          <w:i/>
          <w:sz w:val="24"/>
          <w:szCs w:val="24"/>
        </w:rPr>
        <w:t>Environment and Planning C: Government and Policy</w:t>
      </w:r>
      <w:r w:rsidRPr="006C07FF">
        <w:rPr>
          <w:rFonts w:ascii="Gill Sans MT" w:hAnsi="Gill Sans MT"/>
          <w:sz w:val="24"/>
          <w:szCs w:val="24"/>
        </w:rPr>
        <w:t>.</w:t>
      </w:r>
      <w:r w:rsidR="0008341D" w:rsidRPr="006C07FF">
        <w:rPr>
          <w:rFonts w:ascii="Gill Sans MT" w:hAnsi="Gill Sans MT"/>
          <w:sz w:val="24"/>
          <w:szCs w:val="24"/>
        </w:rPr>
        <w:t xml:space="preserve"> 26</w:t>
      </w:r>
      <w:r w:rsidRPr="006C07FF">
        <w:rPr>
          <w:rFonts w:ascii="Gill Sans MT" w:hAnsi="Gill Sans MT"/>
          <w:sz w:val="24"/>
          <w:szCs w:val="24"/>
        </w:rPr>
        <w:t>,</w:t>
      </w:r>
      <w:r w:rsidR="0008341D" w:rsidRPr="006C07FF">
        <w:rPr>
          <w:rFonts w:ascii="Gill Sans MT" w:hAnsi="Gill Sans MT"/>
          <w:sz w:val="24"/>
          <w:szCs w:val="24"/>
        </w:rPr>
        <w:t xml:space="preserve"> 17-33.</w:t>
      </w:r>
    </w:p>
    <w:p w:rsidR="0008341D" w:rsidRDefault="0008341D" w:rsidP="006C07FF">
      <w:pPr>
        <w:autoSpaceDE w:val="0"/>
        <w:autoSpaceDN w:val="0"/>
        <w:adjustRightInd w:val="0"/>
        <w:spacing w:after="0" w:line="240" w:lineRule="auto"/>
        <w:rPr>
          <w:rFonts w:ascii="Gill Sans MT" w:eastAsia="Times New Roman" w:hAnsi="Gill Sans MT" w:cstheme="minorHAnsi"/>
          <w:i/>
          <w:iCs/>
          <w:color w:val="111111"/>
          <w:sz w:val="24"/>
          <w:szCs w:val="24"/>
        </w:rPr>
      </w:pPr>
      <w:r w:rsidRPr="006C07FF">
        <w:rPr>
          <w:rFonts w:ascii="Gill Sans MT" w:hAnsi="Gill Sans MT" w:cstheme="minorHAnsi"/>
          <w:sz w:val="24"/>
          <w:szCs w:val="24"/>
        </w:rPr>
        <w:t xml:space="preserve">Parent, M., Rouillard, C. &amp; Leopkey, B. (2011) Issues and Strategies Pertaining to the Canadian Governments’ Coordination Efforts in Relation to the 2010 Olympic Games. </w:t>
      </w:r>
      <w:r w:rsidRPr="006C07FF">
        <w:rPr>
          <w:rFonts w:ascii="Gill Sans MT" w:hAnsi="Gill Sans MT" w:cstheme="minorHAnsi"/>
          <w:i/>
          <w:sz w:val="24"/>
          <w:szCs w:val="24"/>
        </w:rPr>
        <w:t>European Sport Management Quarterly</w:t>
      </w:r>
      <w:r w:rsidR="002C7AC3" w:rsidRPr="006C07FF">
        <w:rPr>
          <w:rFonts w:ascii="Gill Sans MT" w:hAnsi="Gill Sans MT" w:cstheme="minorHAnsi"/>
          <w:i/>
          <w:sz w:val="24"/>
          <w:szCs w:val="24"/>
        </w:rPr>
        <w:t>.</w:t>
      </w:r>
      <w:r w:rsidRPr="006C07FF">
        <w:rPr>
          <w:rFonts w:ascii="Gill Sans MT" w:hAnsi="Gill Sans MT" w:cstheme="minorHAnsi"/>
          <w:sz w:val="24"/>
          <w:szCs w:val="24"/>
        </w:rPr>
        <w:t xml:space="preserve"> </w:t>
      </w:r>
      <w:r w:rsidRPr="006C07FF">
        <w:rPr>
          <w:rFonts w:ascii="Gill Sans MT" w:hAnsi="Gill Sans MT" w:cstheme="minorHAnsi"/>
          <w:b/>
          <w:sz w:val="24"/>
          <w:szCs w:val="24"/>
        </w:rPr>
        <w:t>11</w:t>
      </w:r>
      <w:r w:rsidRPr="006C07FF">
        <w:rPr>
          <w:rFonts w:ascii="Gill Sans MT" w:hAnsi="Gill Sans MT" w:cstheme="minorHAnsi"/>
          <w:sz w:val="24"/>
          <w:szCs w:val="24"/>
        </w:rPr>
        <w:t xml:space="preserve"> (4), 337-369.</w:t>
      </w:r>
      <w:r w:rsidRPr="006C07FF">
        <w:rPr>
          <w:rFonts w:ascii="Gill Sans MT" w:eastAsia="Times New Roman" w:hAnsi="Gill Sans MT" w:cstheme="minorHAnsi"/>
          <w:i/>
          <w:iCs/>
          <w:color w:val="111111"/>
          <w:sz w:val="24"/>
          <w:szCs w:val="24"/>
        </w:rPr>
        <w:t xml:space="preserve"> </w:t>
      </w:r>
    </w:p>
    <w:p w:rsidR="00223446" w:rsidRPr="006C07FF" w:rsidRDefault="00223446" w:rsidP="006C07FF">
      <w:pPr>
        <w:autoSpaceDE w:val="0"/>
        <w:autoSpaceDN w:val="0"/>
        <w:adjustRightInd w:val="0"/>
        <w:spacing w:after="0" w:line="240" w:lineRule="auto"/>
        <w:rPr>
          <w:rFonts w:ascii="Gill Sans MT" w:eastAsia="Times New Roman" w:hAnsi="Gill Sans MT" w:cstheme="minorHAnsi"/>
          <w:i/>
          <w:iCs/>
          <w:color w:val="111111"/>
          <w:sz w:val="24"/>
          <w:szCs w:val="24"/>
        </w:rPr>
      </w:pPr>
    </w:p>
    <w:p w:rsidR="0008341D" w:rsidRPr="006C07FF" w:rsidRDefault="0008341D" w:rsidP="000B7F9E">
      <w:pPr>
        <w:autoSpaceDE w:val="0"/>
        <w:autoSpaceDN w:val="0"/>
        <w:adjustRightInd w:val="0"/>
        <w:spacing w:line="240" w:lineRule="auto"/>
        <w:ind w:left="539" w:hanging="539"/>
        <w:jc w:val="both"/>
        <w:rPr>
          <w:rFonts w:ascii="Gill Sans MT" w:eastAsia="Calibri" w:hAnsi="Gill Sans MT" w:cstheme="minorHAnsi"/>
          <w:sz w:val="24"/>
          <w:szCs w:val="24"/>
        </w:rPr>
      </w:pPr>
      <w:r w:rsidRPr="006C07FF">
        <w:rPr>
          <w:rFonts w:ascii="Gill Sans MT" w:eastAsia="Calibri" w:hAnsi="Gill Sans MT" w:cstheme="minorHAnsi"/>
          <w:sz w:val="24"/>
          <w:szCs w:val="24"/>
        </w:rPr>
        <w:t>Peters, G. and Pierre, J. (1998) Governance withou</w:t>
      </w:r>
      <w:r w:rsidR="00223446">
        <w:rPr>
          <w:rFonts w:ascii="Gill Sans MT" w:eastAsia="Calibri" w:hAnsi="Gill Sans MT" w:cstheme="minorHAnsi"/>
          <w:sz w:val="24"/>
          <w:szCs w:val="24"/>
        </w:rPr>
        <w:t xml:space="preserve">t Government? Rethinking Public </w:t>
      </w:r>
      <w:r w:rsidRPr="006C07FF">
        <w:rPr>
          <w:rFonts w:ascii="Gill Sans MT" w:eastAsia="Calibri" w:hAnsi="Gill Sans MT" w:cstheme="minorHAnsi"/>
          <w:sz w:val="24"/>
          <w:szCs w:val="24"/>
        </w:rPr>
        <w:t>Administration</w:t>
      </w:r>
      <w:r w:rsidR="002C7AC3" w:rsidRPr="006C07FF">
        <w:rPr>
          <w:rFonts w:ascii="Gill Sans MT" w:eastAsia="Calibri" w:hAnsi="Gill Sans MT" w:cstheme="minorHAnsi"/>
          <w:sz w:val="24"/>
          <w:szCs w:val="24"/>
        </w:rPr>
        <w:t>.</w:t>
      </w:r>
      <w:r w:rsidR="00223446">
        <w:rPr>
          <w:rFonts w:ascii="Gill Sans MT" w:eastAsia="Calibri" w:hAnsi="Gill Sans MT" w:cstheme="minorHAnsi"/>
          <w:sz w:val="24"/>
          <w:szCs w:val="24"/>
        </w:rPr>
        <w:t xml:space="preserve">  </w:t>
      </w:r>
      <w:r w:rsidRPr="006C07FF">
        <w:rPr>
          <w:rFonts w:ascii="Gill Sans MT" w:eastAsia="Calibri" w:hAnsi="Gill Sans MT" w:cstheme="minorHAnsi"/>
          <w:i/>
          <w:sz w:val="24"/>
          <w:szCs w:val="24"/>
        </w:rPr>
        <w:t>Journal of Administration Research and Theory</w:t>
      </w:r>
      <w:r w:rsidR="002C7AC3" w:rsidRPr="006C07FF">
        <w:rPr>
          <w:rFonts w:ascii="Gill Sans MT" w:eastAsia="Calibri" w:hAnsi="Gill Sans MT" w:cstheme="minorHAnsi"/>
          <w:i/>
          <w:sz w:val="24"/>
          <w:szCs w:val="24"/>
        </w:rPr>
        <w:t>.</w:t>
      </w:r>
      <w:r w:rsidRPr="006C07FF">
        <w:rPr>
          <w:rFonts w:ascii="Gill Sans MT" w:eastAsia="Calibri" w:hAnsi="Gill Sans MT" w:cstheme="minorHAnsi"/>
          <w:sz w:val="24"/>
          <w:szCs w:val="24"/>
        </w:rPr>
        <w:t xml:space="preserve"> </w:t>
      </w:r>
      <w:r w:rsidRPr="006C07FF">
        <w:rPr>
          <w:rFonts w:ascii="Gill Sans MT" w:eastAsia="Calibri" w:hAnsi="Gill Sans MT" w:cstheme="minorHAnsi"/>
          <w:b/>
          <w:sz w:val="24"/>
          <w:szCs w:val="24"/>
        </w:rPr>
        <w:t>8</w:t>
      </w:r>
      <w:r w:rsidRPr="006C07FF">
        <w:rPr>
          <w:rFonts w:ascii="Gill Sans MT" w:eastAsia="Calibri" w:hAnsi="Gill Sans MT" w:cstheme="minorHAnsi"/>
          <w:sz w:val="24"/>
          <w:szCs w:val="24"/>
        </w:rPr>
        <w:t xml:space="preserve"> (2)</w:t>
      </w:r>
      <w:r w:rsidR="002C7AC3" w:rsidRPr="006C07FF">
        <w:rPr>
          <w:rFonts w:ascii="Gill Sans MT" w:eastAsia="Calibri" w:hAnsi="Gill Sans MT" w:cstheme="minorHAnsi"/>
          <w:sz w:val="24"/>
          <w:szCs w:val="24"/>
        </w:rPr>
        <w:t>,</w:t>
      </w:r>
      <w:r w:rsidRPr="006C07FF">
        <w:rPr>
          <w:rFonts w:ascii="Gill Sans MT" w:eastAsia="Calibri" w:hAnsi="Gill Sans MT" w:cstheme="minorHAnsi"/>
          <w:sz w:val="24"/>
          <w:szCs w:val="24"/>
        </w:rPr>
        <w:t xml:space="preserve"> 223-243.</w:t>
      </w:r>
    </w:p>
    <w:p w:rsidR="002C7AC3" w:rsidRPr="006C07FF" w:rsidRDefault="0008341D" w:rsidP="000B7F9E">
      <w:pPr>
        <w:autoSpaceDE w:val="0"/>
        <w:autoSpaceDN w:val="0"/>
        <w:adjustRightInd w:val="0"/>
        <w:spacing w:line="240" w:lineRule="auto"/>
        <w:ind w:left="540" w:hanging="540"/>
        <w:jc w:val="both"/>
        <w:rPr>
          <w:rFonts w:ascii="Gill Sans MT" w:eastAsia="Calibri" w:hAnsi="Gill Sans MT" w:cstheme="minorHAnsi"/>
          <w:sz w:val="24"/>
          <w:szCs w:val="24"/>
        </w:rPr>
      </w:pPr>
      <w:r w:rsidRPr="006C07FF">
        <w:rPr>
          <w:rFonts w:ascii="Gill Sans MT" w:eastAsia="Calibri" w:hAnsi="Gill Sans MT" w:cstheme="minorHAnsi"/>
          <w:sz w:val="24"/>
          <w:szCs w:val="24"/>
        </w:rPr>
        <w:t>Rhodes. A. (2007) Understanding Governance: Ten Years On</w:t>
      </w:r>
      <w:r w:rsidR="002C7AC3" w:rsidRPr="006C07FF">
        <w:rPr>
          <w:rFonts w:ascii="Gill Sans MT" w:eastAsia="Calibri" w:hAnsi="Gill Sans MT" w:cstheme="minorHAnsi"/>
          <w:sz w:val="24"/>
          <w:szCs w:val="24"/>
        </w:rPr>
        <w:t>.</w:t>
      </w:r>
      <w:r w:rsidRPr="006C07FF">
        <w:rPr>
          <w:rFonts w:ascii="Gill Sans MT" w:eastAsia="Calibri" w:hAnsi="Gill Sans MT" w:cstheme="minorHAnsi"/>
          <w:sz w:val="24"/>
          <w:szCs w:val="24"/>
        </w:rPr>
        <w:t xml:space="preserve"> </w:t>
      </w:r>
      <w:r w:rsidRPr="006C07FF">
        <w:rPr>
          <w:rFonts w:ascii="Gill Sans MT" w:eastAsia="Calibri" w:hAnsi="Gill Sans MT" w:cstheme="minorHAnsi"/>
          <w:i/>
          <w:sz w:val="24"/>
          <w:szCs w:val="24"/>
        </w:rPr>
        <w:t>Organisation Studies</w:t>
      </w:r>
      <w:r w:rsidR="002C7AC3" w:rsidRPr="006C07FF">
        <w:rPr>
          <w:rFonts w:ascii="Gill Sans MT" w:eastAsia="Calibri" w:hAnsi="Gill Sans MT" w:cstheme="minorHAnsi"/>
          <w:i/>
          <w:sz w:val="24"/>
          <w:szCs w:val="24"/>
        </w:rPr>
        <w:t>.</w:t>
      </w:r>
      <w:r w:rsidRPr="006C07FF">
        <w:rPr>
          <w:rFonts w:ascii="Gill Sans MT" w:eastAsia="Calibri" w:hAnsi="Gill Sans MT" w:cstheme="minorHAnsi"/>
          <w:sz w:val="24"/>
          <w:szCs w:val="24"/>
        </w:rPr>
        <w:t xml:space="preserve"> </w:t>
      </w:r>
      <w:r w:rsidRPr="006C07FF">
        <w:rPr>
          <w:rFonts w:ascii="Gill Sans MT" w:eastAsia="Calibri" w:hAnsi="Gill Sans MT" w:cstheme="minorHAnsi"/>
          <w:b/>
          <w:sz w:val="24"/>
          <w:szCs w:val="24"/>
        </w:rPr>
        <w:t>28</w:t>
      </w:r>
      <w:r w:rsidRPr="006C07FF">
        <w:rPr>
          <w:rFonts w:ascii="Gill Sans MT" w:eastAsia="Calibri" w:hAnsi="Gill Sans MT" w:cstheme="minorHAnsi"/>
          <w:sz w:val="24"/>
          <w:szCs w:val="24"/>
        </w:rPr>
        <w:t xml:space="preserve"> (8):</w:t>
      </w:r>
      <w:r w:rsidR="002C7AC3" w:rsidRPr="006C07FF">
        <w:rPr>
          <w:rFonts w:ascii="Gill Sans MT" w:eastAsia="Calibri" w:hAnsi="Gill Sans MT" w:cstheme="minorHAnsi"/>
          <w:sz w:val="24"/>
          <w:szCs w:val="24"/>
        </w:rPr>
        <w:t xml:space="preserve"> 1243-1264.</w:t>
      </w:r>
    </w:p>
    <w:p w:rsidR="0008341D" w:rsidRPr="006C07FF" w:rsidRDefault="0008341D" w:rsidP="000B7F9E">
      <w:pPr>
        <w:spacing w:line="240" w:lineRule="auto"/>
        <w:ind w:left="540" w:hanging="540"/>
        <w:jc w:val="both"/>
        <w:rPr>
          <w:rFonts w:ascii="Gill Sans MT" w:hAnsi="Gill Sans MT"/>
          <w:sz w:val="24"/>
          <w:szCs w:val="24"/>
        </w:rPr>
      </w:pPr>
      <w:r w:rsidRPr="006C07FF">
        <w:rPr>
          <w:rFonts w:ascii="Gill Sans MT" w:hAnsi="Gill Sans MT"/>
          <w:sz w:val="24"/>
          <w:szCs w:val="24"/>
        </w:rPr>
        <w:t>Trieb, O., Bähr, H. and Falkner, G. (2007) Modes of g</w:t>
      </w:r>
      <w:r w:rsidR="00223446">
        <w:rPr>
          <w:rFonts w:ascii="Gill Sans MT" w:hAnsi="Gill Sans MT"/>
          <w:sz w:val="24"/>
          <w:szCs w:val="24"/>
        </w:rPr>
        <w:t xml:space="preserve">overnance: towards a conceptual </w:t>
      </w:r>
      <w:r w:rsidRPr="006C07FF">
        <w:rPr>
          <w:rFonts w:ascii="Gill Sans MT" w:hAnsi="Gill Sans MT"/>
          <w:sz w:val="24"/>
          <w:szCs w:val="24"/>
        </w:rPr>
        <w:t xml:space="preserve">clarification. </w:t>
      </w:r>
      <w:r w:rsidRPr="006C07FF">
        <w:rPr>
          <w:rFonts w:ascii="Gill Sans MT" w:hAnsi="Gill Sans MT"/>
          <w:i/>
          <w:sz w:val="24"/>
          <w:szCs w:val="24"/>
        </w:rPr>
        <w:t>Journal of European Public Policy</w:t>
      </w:r>
      <w:r w:rsidR="002C7AC3" w:rsidRPr="006C07FF">
        <w:rPr>
          <w:rFonts w:ascii="Gill Sans MT" w:hAnsi="Gill Sans MT"/>
          <w:i/>
          <w:sz w:val="24"/>
          <w:szCs w:val="24"/>
        </w:rPr>
        <w:t>.</w:t>
      </w:r>
      <w:r w:rsidRPr="006C07FF">
        <w:rPr>
          <w:rFonts w:ascii="Gill Sans MT" w:hAnsi="Gill Sans MT"/>
          <w:sz w:val="24"/>
          <w:szCs w:val="24"/>
        </w:rPr>
        <w:t xml:space="preserve"> </w:t>
      </w:r>
      <w:r w:rsidRPr="006C07FF">
        <w:rPr>
          <w:rFonts w:ascii="Gill Sans MT" w:hAnsi="Gill Sans MT"/>
          <w:b/>
          <w:sz w:val="24"/>
          <w:szCs w:val="24"/>
        </w:rPr>
        <w:t>14</w:t>
      </w:r>
      <w:r w:rsidRPr="006C07FF">
        <w:rPr>
          <w:rFonts w:ascii="Gill Sans MT" w:hAnsi="Gill Sans MT"/>
          <w:sz w:val="24"/>
          <w:szCs w:val="24"/>
        </w:rPr>
        <w:t xml:space="preserve"> (1)</w:t>
      </w:r>
      <w:r w:rsidR="002C7AC3" w:rsidRPr="006C07FF">
        <w:rPr>
          <w:rFonts w:ascii="Gill Sans MT" w:hAnsi="Gill Sans MT"/>
          <w:sz w:val="24"/>
          <w:szCs w:val="24"/>
        </w:rPr>
        <w:t>,</w:t>
      </w:r>
      <w:r w:rsidRPr="006C07FF">
        <w:rPr>
          <w:rFonts w:ascii="Gill Sans MT" w:hAnsi="Gill Sans MT"/>
          <w:sz w:val="24"/>
          <w:szCs w:val="24"/>
        </w:rPr>
        <w:t xml:space="preserve"> 1-20.</w:t>
      </w:r>
    </w:p>
    <w:p w:rsidR="0008341D" w:rsidRPr="006C07FF" w:rsidRDefault="0008341D" w:rsidP="006C07FF">
      <w:pPr>
        <w:autoSpaceDE w:val="0"/>
        <w:autoSpaceDN w:val="0"/>
        <w:adjustRightInd w:val="0"/>
        <w:spacing w:line="240" w:lineRule="auto"/>
        <w:ind w:left="540" w:hanging="540"/>
        <w:rPr>
          <w:rFonts w:ascii="Gill Sans MT" w:eastAsia="Calibri" w:hAnsi="Gill Sans MT" w:cstheme="minorHAnsi"/>
          <w:sz w:val="24"/>
          <w:szCs w:val="24"/>
        </w:rPr>
      </w:pPr>
    </w:p>
    <w:p w:rsidR="00B346E2" w:rsidRPr="006C07FF" w:rsidRDefault="006C07FF" w:rsidP="006C07FF">
      <w:pPr>
        <w:pStyle w:val="Heading1"/>
      </w:pPr>
      <w:r>
        <w:lastRenderedPageBreak/>
        <w:t>Annotated b</w:t>
      </w:r>
      <w:r w:rsidR="00B346E2" w:rsidRPr="006C07FF">
        <w:t>ibliography</w:t>
      </w:r>
    </w:p>
    <w:p w:rsidR="00B346E2" w:rsidRPr="009F686C" w:rsidRDefault="00B346E2" w:rsidP="009F686C">
      <w:pPr>
        <w:pStyle w:val="Heading4"/>
      </w:pPr>
      <w:r w:rsidRPr="009F686C">
        <w:t>Academic texts (books)</w:t>
      </w:r>
    </w:p>
    <w:p w:rsidR="003277E1" w:rsidRPr="006C07FF" w:rsidRDefault="003277E1" w:rsidP="003B1AE3">
      <w:pPr>
        <w:spacing w:line="240" w:lineRule="auto"/>
        <w:ind w:left="360"/>
        <w:rPr>
          <w:rFonts w:ascii="Gill Sans MT" w:hAnsi="Gill Sans MT"/>
          <w:sz w:val="24"/>
          <w:szCs w:val="24"/>
        </w:rPr>
      </w:pPr>
      <w:r w:rsidRPr="006C07FF">
        <w:rPr>
          <w:rFonts w:ascii="Gill Sans MT" w:hAnsi="Gill Sans MT"/>
          <w:sz w:val="24"/>
          <w:szCs w:val="24"/>
        </w:rPr>
        <w:t xml:space="preserve">Bairner, Alan (ed.) </w:t>
      </w:r>
      <w:r w:rsidR="005755CD" w:rsidRPr="006C07FF">
        <w:rPr>
          <w:rFonts w:ascii="Gill Sans MT" w:hAnsi="Gill Sans MT"/>
          <w:sz w:val="24"/>
          <w:szCs w:val="24"/>
        </w:rPr>
        <w:t xml:space="preserve">(2010) </w:t>
      </w:r>
      <w:r w:rsidRPr="006C07FF">
        <w:rPr>
          <w:rFonts w:ascii="Gill Sans MT" w:hAnsi="Gill Sans MT"/>
          <w:i/>
          <w:sz w:val="24"/>
          <w:szCs w:val="24"/>
        </w:rPr>
        <w:t>The politics of the Olympics: a survey</w:t>
      </w:r>
      <w:r w:rsidR="005755CD" w:rsidRPr="006C07FF">
        <w:rPr>
          <w:rFonts w:ascii="Gill Sans MT" w:hAnsi="Gill Sans MT"/>
          <w:sz w:val="24"/>
          <w:szCs w:val="24"/>
        </w:rPr>
        <w:t>.</w:t>
      </w:r>
      <w:r w:rsidRPr="006C07FF">
        <w:rPr>
          <w:rFonts w:ascii="Gill Sans MT" w:hAnsi="Gill Sans MT"/>
          <w:sz w:val="24"/>
          <w:szCs w:val="24"/>
        </w:rPr>
        <w:t xml:space="preserve"> London: Routledge</w:t>
      </w:r>
      <w:r w:rsidR="002C7AC3" w:rsidRPr="006C07FF">
        <w:rPr>
          <w:rFonts w:ascii="Gill Sans MT" w:hAnsi="Gill Sans MT"/>
          <w:sz w:val="24"/>
          <w:szCs w:val="24"/>
        </w:rPr>
        <w:t>.</w:t>
      </w:r>
      <w:r w:rsidRPr="006C07FF">
        <w:rPr>
          <w:rFonts w:ascii="Gill Sans MT" w:hAnsi="Gill Sans MT"/>
          <w:sz w:val="24"/>
          <w:szCs w:val="24"/>
        </w:rPr>
        <w:t xml:space="preserve"> </w:t>
      </w:r>
    </w:p>
    <w:p w:rsidR="003277E1" w:rsidRPr="006C07FF" w:rsidRDefault="0091373D" w:rsidP="003B1AE3">
      <w:pPr>
        <w:pStyle w:val="NormalWeb"/>
        <w:spacing w:before="0" w:beforeAutospacing="0" w:after="240" w:afterAutospacing="0"/>
        <w:ind w:left="425"/>
        <w:textAlignment w:val="baseline"/>
        <w:rPr>
          <w:rFonts w:ascii="Gill Sans MT" w:hAnsi="Gill Sans MT" w:cs="Arial"/>
        </w:rPr>
      </w:pPr>
      <w:r w:rsidRPr="006C07FF">
        <w:rPr>
          <w:rFonts w:ascii="Gill Sans MT" w:hAnsi="Gill Sans MT" w:cs="Arial"/>
        </w:rPr>
        <w:t>This book</w:t>
      </w:r>
      <w:r w:rsidR="00384149" w:rsidRPr="006C07FF">
        <w:rPr>
          <w:rFonts w:ascii="Gill Sans MT" w:hAnsi="Gill Sans MT" w:cs="Arial"/>
        </w:rPr>
        <w:t xml:space="preserve"> analys</w:t>
      </w:r>
      <w:r w:rsidRPr="006C07FF">
        <w:rPr>
          <w:rFonts w:ascii="Gill Sans MT" w:hAnsi="Gill Sans MT" w:cs="Arial"/>
        </w:rPr>
        <w:t>e</w:t>
      </w:r>
      <w:r w:rsidR="00384149" w:rsidRPr="006C07FF">
        <w:rPr>
          <w:rFonts w:ascii="Gill Sans MT" w:hAnsi="Gill Sans MT" w:cs="Arial"/>
        </w:rPr>
        <w:t>s the relationship between politics and the Olympic Games.</w:t>
      </w:r>
      <w:r w:rsidR="00DF5595" w:rsidRPr="006C07FF">
        <w:rPr>
          <w:rFonts w:ascii="Gill Sans MT" w:hAnsi="Gill Sans MT" w:cs="Arial"/>
        </w:rPr>
        <w:t xml:space="preserve"> Various essay chapte</w:t>
      </w:r>
      <w:r w:rsidR="007C1DCA" w:rsidRPr="006C07FF">
        <w:rPr>
          <w:rFonts w:ascii="Gill Sans MT" w:hAnsi="Gill Sans MT" w:cs="Arial"/>
        </w:rPr>
        <w:t>r</w:t>
      </w:r>
      <w:r w:rsidR="00DF5595" w:rsidRPr="006C07FF">
        <w:rPr>
          <w:rFonts w:ascii="Gill Sans MT" w:hAnsi="Gill Sans MT" w:cs="Arial"/>
        </w:rPr>
        <w:t>s</w:t>
      </w:r>
      <w:r w:rsidR="00384149" w:rsidRPr="006C07FF">
        <w:rPr>
          <w:rFonts w:ascii="Gill Sans MT" w:hAnsi="Gill Sans MT" w:cs="Arial"/>
        </w:rPr>
        <w:t xml:space="preserve"> focus on the politics of the Olympic movement, the politics of hosting the Games, the political implications of performance enhancement, and gender, terrorism and physical impairment within the Olympic context. The </w:t>
      </w:r>
      <w:r w:rsidR="00DF5595" w:rsidRPr="006C07FF">
        <w:rPr>
          <w:rFonts w:ascii="Gill Sans MT" w:hAnsi="Gill Sans MT" w:cs="Arial"/>
        </w:rPr>
        <w:t>book also includes a number of</w:t>
      </w:r>
      <w:r w:rsidR="00384149" w:rsidRPr="006C07FF">
        <w:rPr>
          <w:rFonts w:ascii="Gill Sans MT" w:hAnsi="Gill Sans MT" w:cs="Arial"/>
        </w:rPr>
        <w:t xml:space="preserve"> case studies that are specific to certain countries or regions – Germany during the rise to power of National Socialism, Eastern Europe in the Cold War era, South Korea and Taiwan. </w:t>
      </w:r>
    </w:p>
    <w:p w:rsidR="00315452" w:rsidRPr="006C07FF" w:rsidRDefault="00315452" w:rsidP="003B1AE3">
      <w:pPr>
        <w:autoSpaceDE w:val="0"/>
        <w:autoSpaceDN w:val="0"/>
        <w:adjustRightInd w:val="0"/>
        <w:spacing w:after="0" w:line="240" w:lineRule="auto"/>
        <w:ind w:left="425"/>
        <w:rPr>
          <w:rFonts w:ascii="Gill Sans MT" w:hAnsi="Gill Sans MT" w:cs="TimesNewRomanPSMT"/>
          <w:sz w:val="24"/>
          <w:szCs w:val="24"/>
        </w:rPr>
      </w:pPr>
      <w:r w:rsidRPr="006C07FF">
        <w:rPr>
          <w:rFonts w:ascii="Gill Sans MT" w:hAnsi="Gill Sans MT" w:cs="TimesNewRomanPSMT"/>
          <w:sz w:val="24"/>
          <w:szCs w:val="24"/>
        </w:rPr>
        <w:t xml:space="preserve">Brubank M, Andranovich, G. and Heying, C. (2001) </w:t>
      </w:r>
      <w:r w:rsidRPr="006C07FF">
        <w:rPr>
          <w:rFonts w:ascii="Gill Sans MT" w:hAnsi="Gill Sans MT" w:cs="TimesNewRomanPS-ItalicMT"/>
          <w:i/>
          <w:iCs/>
          <w:sz w:val="24"/>
          <w:szCs w:val="24"/>
        </w:rPr>
        <w:t>Olympic Dreams. The Impact of Mega-events on Local Politics</w:t>
      </w:r>
      <w:r w:rsidRPr="006C07FF">
        <w:rPr>
          <w:rFonts w:ascii="Gill Sans MT" w:hAnsi="Gill Sans MT" w:cs="TimesNewRomanPSMT"/>
          <w:sz w:val="24"/>
          <w:szCs w:val="24"/>
        </w:rPr>
        <w:t>. London: Lynne Rienner Publishers.</w:t>
      </w:r>
    </w:p>
    <w:p w:rsidR="005033B7" w:rsidRPr="006C07FF" w:rsidRDefault="00315452" w:rsidP="003B1AE3">
      <w:pPr>
        <w:autoSpaceDE w:val="0"/>
        <w:autoSpaceDN w:val="0"/>
        <w:adjustRightInd w:val="0"/>
        <w:spacing w:after="0" w:line="240" w:lineRule="auto"/>
        <w:ind w:left="425"/>
        <w:rPr>
          <w:rFonts w:ascii="Gill Sans MT" w:hAnsi="Gill Sans MT" w:cs="TimesNewRomanPSMT"/>
          <w:sz w:val="24"/>
          <w:szCs w:val="24"/>
        </w:rPr>
      </w:pPr>
      <w:r w:rsidRPr="006C07FF">
        <w:rPr>
          <w:rFonts w:ascii="Gill Sans MT" w:hAnsi="Gill Sans MT" w:cs="TimesNewRomanPSMT"/>
          <w:sz w:val="24"/>
          <w:szCs w:val="24"/>
        </w:rPr>
        <w:tab/>
      </w:r>
    </w:p>
    <w:p w:rsidR="00315452" w:rsidRPr="006C07FF" w:rsidRDefault="00315452" w:rsidP="003B1AE3">
      <w:pPr>
        <w:autoSpaceDE w:val="0"/>
        <w:autoSpaceDN w:val="0"/>
        <w:adjustRightInd w:val="0"/>
        <w:spacing w:after="0" w:line="240" w:lineRule="auto"/>
        <w:ind w:left="425"/>
        <w:rPr>
          <w:rFonts w:ascii="Gill Sans MT" w:hAnsi="Gill Sans MT" w:cs="TimesNewRomanPSMT"/>
          <w:sz w:val="24"/>
          <w:szCs w:val="24"/>
        </w:rPr>
      </w:pPr>
      <w:r w:rsidRPr="006C07FF">
        <w:rPr>
          <w:rFonts w:ascii="Gill Sans MT" w:hAnsi="Gill Sans MT" w:cs="TimesNewRomanPSMT"/>
          <w:sz w:val="24"/>
          <w:szCs w:val="24"/>
        </w:rPr>
        <w:t xml:space="preserve">This book is written from a North American perspective but provides some insightful </w:t>
      </w:r>
      <w:r w:rsidR="005033B7" w:rsidRPr="006C07FF">
        <w:rPr>
          <w:rFonts w:ascii="Gill Sans MT" w:hAnsi="Gill Sans MT" w:cs="TimesNewRomanPSMT"/>
          <w:sz w:val="24"/>
          <w:szCs w:val="24"/>
        </w:rPr>
        <w:t xml:space="preserve">and critical </w:t>
      </w:r>
      <w:r w:rsidRPr="006C07FF">
        <w:rPr>
          <w:rFonts w:ascii="Gill Sans MT" w:hAnsi="Gill Sans MT" w:cs="TimesNewRomanPSMT"/>
          <w:sz w:val="24"/>
          <w:szCs w:val="24"/>
        </w:rPr>
        <w:t xml:space="preserve">analyses on the </w:t>
      </w:r>
      <w:r w:rsidR="005033B7" w:rsidRPr="006C07FF">
        <w:rPr>
          <w:rFonts w:ascii="Gill Sans MT" w:hAnsi="Gill Sans MT" w:cs="TimesNewRomanPSMT"/>
          <w:sz w:val="24"/>
          <w:szCs w:val="24"/>
        </w:rPr>
        <w:t xml:space="preserve">relationship between mega-events such as the Olympics and local political and business elites. </w:t>
      </w:r>
    </w:p>
    <w:p w:rsidR="005033B7" w:rsidRPr="006C07FF" w:rsidRDefault="005033B7" w:rsidP="003B1AE3">
      <w:pPr>
        <w:autoSpaceDE w:val="0"/>
        <w:autoSpaceDN w:val="0"/>
        <w:adjustRightInd w:val="0"/>
        <w:spacing w:after="0" w:line="240" w:lineRule="auto"/>
        <w:ind w:left="425"/>
        <w:rPr>
          <w:rFonts w:ascii="Gill Sans MT" w:hAnsi="Gill Sans MT" w:cs="TimesNewRomanPSMT"/>
          <w:sz w:val="24"/>
          <w:szCs w:val="24"/>
        </w:rPr>
      </w:pPr>
    </w:p>
    <w:p w:rsidR="00315452" w:rsidRPr="006C07FF" w:rsidRDefault="00315452" w:rsidP="003B1AE3">
      <w:pPr>
        <w:autoSpaceDE w:val="0"/>
        <w:autoSpaceDN w:val="0"/>
        <w:adjustRightInd w:val="0"/>
        <w:spacing w:after="120" w:line="240" w:lineRule="auto"/>
        <w:ind w:left="425"/>
        <w:rPr>
          <w:rFonts w:ascii="Gill Sans MT" w:hAnsi="Gill Sans MT" w:cs="TimesNewRomanPSMT"/>
          <w:sz w:val="24"/>
          <w:szCs w:val="24"/>
        </w:rPr>
      </w:pPr>
      <w:r w:rsidRPr="006C07FF">
        <w:rPr>
          <w:rFonts w:ascii="Gill Sans MT" w:hAnsi="Gill Sans MT" w:cs="TimesNewRomanPSMT"/>
          <w:sz w:val="24"/>
          <w:szCs w:val="24"/>
        </w:rPr>
        <w:t>Cashman</w:t>
      </w:r>
      <w:r w:rsidR="005033B7" w:rsidRPr="006C07FF">
        <w:rPr>
          <w:rFonts w:ascii="Gill Sans MT" w:hAnsi="Gill Sans MT" w:cs="TimesNewRomanPSMT"/>
          <w:sz w:val="24"/>
          <w:szCs w:val="24"/>
        </w:rPr>
        <w:t>,</w:t>
      </w:r>
      <w:r w:rsidRPr="006C07FF">
        <w:rPr>
          <w:rFonts w:ascii="Gill Sans MT" w:hAnsi="Gill Sans MT" w:cs="TimesNewRomanPSMT"/>
          <w:sz w:val="24"/>
          <w:szCs w:val="24"/>
        </w:rPr>
        <w:t xml:space="preserve"> R</w:t>
      </w:r>
      <w:r w:rsidR="005033B7" w:rsidRPr="006C07FF">
        <w:rPr>
          <w:rFonts w:ascii="Gill Sans MT" w:hAnsi="Gill Sans MT" w:cs="TimesNewRomanPSMT"/>
          <w:sz w:val="24"/>
          <w:szCs w:val="24"/>
        </w:rPr>
        <w:t>.</w:t>
      </w:r>
      <w:r w:rsidRPr="006C07FF">
        <w:rPr>
          <w:rFonts w:ascii="Gill Sans MT" w:hAnsi="Gill Sans MT" w:cs="TimesNewRomanPSMT"/>
          <w:sz w:val="24"/>
          <w:szCs w:val="24"/>
        </w:rPr>
        <w:t xml:space="preserve"> (2006) </w:t>
      </w:r>
      <w:r w:rsidRPr="006C07FF">
        <w:rPr>
          <w:rFonts w:ascii="Gill Sans MT" w:hAnsi="Gill Sans MT" w:cs="TimesNewRomanPS-ItalicMT"/>
          <w:i/>
          <w:iCs/>
          <w:sz w:val="24"/>
          <w:szCs w:val="24"/>
        </w:rPr>
        <w:t>The Bitter-Sweet Awakening. The Legacy of the Sydney 2000 Olympic Games</w:t>
      </w:r>
      <w:r w:rsidRPr="006C07FF">
        <w:rPr>
          <w:rFonts w:ascii="Gill Sans MT" w:hAnsi="Gill Sans MT" w:cs="TimesNewRomanPSMT"/>
          <w:sz w:val="24"/>
          <w:szCs w:val="24"/>
        </w:rPr>
        <w:t>. Sydney: Walla Walla Press.</w:t>
      </w:r>
    </w:p>
    <w:p w:rsidR="005033B7" w:rsidRDefault="005033B7" w:rsidP="003B1AE3">
      <w:pPr>
        <w:autoSpaceDE w:val="0"/>
        <w:autoSpaceDN w:val="0"/>
        <w:adjustRightInd w:val="0"/>
        <w:spacing w:after="0" w:line="240" w:lineRule="auto"/>
        <w:ind w:left="425"/>
        <w:rPr>
          <w:rFonts w:ascii="Gill Sans MT" w:hAnsi="Gill Sans MT" w:cs="TimesNewRomanPSMT"/>
          <w:sz w:val="24"/>
          <w:szCs w:val="24"/>
        </w:rPr>
      </w:pPr>
      <w:r w:rsidRPr="006C07FF">
        <w:rPr>
          <w:rFonts w:ascii="Gill Sans MT" w:hAnsi="Gill Sans MT" w:cs="TimesNewRomanPSMT"/>
          <w:sz w:val="24"/>
          <w:szCs w:val="24"/>
        </w:rPr>
        <w:t xml:space="preserve">The first text to critically engage with one of the most current Olympic governance issues concerning the legacies of the Games. The book questions the assumptions and promises made by the bid committee and the Australian </w:t>
      </w:r>
      <w:r w:rsidR="007C1DCA" w:rsidRPr="006C07FF">
        <w:rPr>
          <w:rFonts w:ascii="Gill Sans MT" w:hAnsi="Gill Sans MT" w:cs="TimesNewRomanPSMT"/>
          <w:sz w:val="24"/>
          <w:szCs w:val="24"/>
        </w:rPr>
        <w:t>G</w:t>
      </w:r>
      <w:r w:rsidRPr="006C07FF">
        <w:rPr>
          <w:rFonts w:ascii="Gill Sans MT" w:hAnsi="Gill Sans MT" w:cs="TimesNewRomanPSMT"/>
          <w:sz w:val="24"/>
          <w:szCs w:val="24"/>
        </w:rPr>
        <w:t>overnment and the actual costs and beneficiaries from the Sydney Games.</w:t>
      </w:r>
    </w:p>
    <w:p w:rsidR="0023537B" w:rsidRPr="006C07FF" w:rsidRDefault="0023537B" w:rsidP="003B1AE3">
      <w:pPr>
        <w:autoSpaceDE w:val="0"/>
        <w:autoSpaceDN w:val="0"/>
        <w:adjustRightInd w:val="0"/>
        <w:spacing w:after="0" w:line="240" w:lineRule="auto"/>
        <w:ind w:left="425"/>
        <w:rPr>
          <w:rFonts w:ascii="Gill Sans MT" w:hAnsi="Gill Sans MT" w:cs="TimesNewRomanPSMT"/>
          <w:sz w:val="24"/>
          <w:szCs w:val="24"/>
        </w:rPr>
      </w:pPr>
    </w:p>
    <w:p w:rsidR="00B346E2" w:rsidRPr="006C07FF" w:rsidRDefault="00B346E2" w:rsidP="003B1AE3">
      <w:pPr>
        <w:spacing w:line="240" w:lineRule="auto"/>
        <w:ind w:left="360"/>
        <w:rPr>
          <w:rFonts w:ascii="Gill Sans MT" w:hAnsi="Gill Sans MT"/>
          <w:sz w:val="24"/>
          <w:szCs w:val="24"/>
        </w:rPr>
      </w:pPr>
      <w:r w:rsidRPr="006C07FF">
        <w:rPr>
          <w:rFonts w:ascii="Gill Sans MT" w:hAnsi="Gill Sans MT"/>
          <w:sz w:val="24"/>
          <w:szCs w:val="24"/>
        </w:rPr>
        <w:t xml:space="preserve">Camy, J. and Robinson, L. (Eds) (2007) </w:t>
      </w:r>
      <w:r w:rsidRPr="006C07FF">
        <w:rPr>
          <w:rFonts w:ascii="Gill Sans MT" w:hAnsi="Gill Sans MT"/>
          <w:i/>
          <w:sz w:val="24"/>
          <w:szCs w:val="24"/>
        </w:rPr>
        <w:t>Managing Olympic Sport Organizations</w:t>
      </w:r>
      <w:r w:rsidRPr="006C07FF">
        <w:rPr>
          <w:rFonts w:ascii="Gill Sans MT" w:hAnsi="Gill Sans MT"/>
          <w:sz w:val="24"/>
          <w:szCs w:val="24"/>
        </w:rPr>
        <w:t xml:space="preserve">. </w:t>
      </w:r>
      <w:r w:rsidR="002C7AC3" w:rsidRPr="006C07FF">
        <w:rPr>
          <w:rFonts w:ascii="Gill Sans MT" w:hAnsi="Gill Sans MT"/>
          <w:sz w:val="24"/>
          <w:szCs w:val="24"/>
        </w:rPr>
        <w:t xml:space="preserve">Champaign: </w:t>
      </w:r>
      <w:r w:rsidRPr="006C07FF">
        <w:rPr>
          <w:rFonts w:ascii="Gill Sans MT" w:hAnsi="Gill Sans MT"/>
          <w:sz w:val="24"/>
          <w:szCs w:val="24"/>
        </w:rPr>
        <w:t>Human Kinetics</w:t>
      </w:r>
      <w:r w:rsidR="002C7AC3" w:rsidRPr="006C07FF">
        <w:rPr>
          <w:rFonts w:ascii="Gill Sans MT" w:hAnsi="Gill Sans MT"/>
          <w:sz w:val="24"/>
          <w:szCs w:val="24"/>
        </w:rPr>
        <w:t>.</w:t>
      </w:r>
    </w:p>
    <w:p w:rsidR="00B346E2" w:rsidRPr="006C07FF" w:rsidRDefault="00D813C7" w:rsidP="003B1AE3">
      <w:pPr>
        <w:spacing w:line="240" w:lineRule="auto"/>
        <w:ind w:left="360"/>
        <w:rPr>
          <w:rFonts w:ascii="Gill Sans MT" w:hAnsi="Gill Sans MT"/>
          <w:sz w:val="24"/>
          <w:szCs w:val="24"/>
        </w:rPr>
      </w:pPr>
      <w:r w:rsidRPr="006C07FF">
        <w:rPr>
          <w:rFonts w:ascii="Gill Sans MT" w:hAnsi="Gill Sans MT"/>
          <w:sz w:val="24"/>
          <w:szCs w:val="24"/>
        </w:rPr>
        <w:t>This is one of a series of t</w:t>
      </w:r>
      <w:r w:rsidR="005755CD" w:rsidRPr="006C07FF">
        <w:rPr>
          <w:rFonts w:ascii="Gill Sans MT" w:hAnsi="Gill Sans MT"/>
          <w:sz w:val="24"/>
          <w:szCs w:val="24"/>
        </w:rPr>
        <w:t>extbook</w:t>
      </w:r>
      <w:r w:rsidRPr="006C07FF">
        <w:rPr>
          <w:rFonts w:ascii="Gill Sans MT" w:hAnsi="Gill Sans MT"/>
          <w:sz w:val="24"/>
          <w:szCs w:val="24"/>
        </w:rPr>
        <w:t>s</w:t>
      </w:r>
      <w:r w:rsidR="005755CD" w:rsidRPr="006C07FF">
        <w:rPr>
          <w:rFonts w:ascii="Gill Sans MT" w:hAnsi="Gill Sans MT"/>
          <w:sz w:val="24"/>
          <w:szCs w:val="24"/>
        </w:rPr>
        <w:t xml:space="preserve"> for participants in the Executive Masters in Sport Organizations Management (MEMOS) program</w:t>
      </w:r>
      <w:r w:rsidRPr="006C07FF">
        <w:rPr>
          <w:rFonts w:ascii="Gill Sans MT" w:hAnsi="Gill Sans MT"/>
          <w:sz w:val="24"/>
          <w:szCs w:val="24"/>
        </w:rPr>
        <w:t>me</w:t>
      </w:r>
      <w:r w:rsidR="004167B9" w:rsidRPr="006C07FF">
        <w:rPr>
          <w:rFonts w:ascii="Gill Sans MT" w:hAnsi="Gill Sans MT"/>
          <w:sz w:val="24"/>
          <w:szCs w:val="24"/>
        </w:rPr>
        <w:t xml:space="preserve"> </w:t>
      </w:r>
      <w:r w:rsidRPr="006C07FF">
        <w:rPr>
          <w:rFonts w:ascii="Gill Sans MT" w:hAnsi="Gill Sans MT"/>
          <w:sz w:val="24"/>
          <w:szCs w:val="24"/>
        </w:rPr>
        <w:t>-</w:t>
      </w:r>
      <w:r w:rsidR="005755CD" w:rsidRPr="006C07FF">
        <w:rPr>
          <w:rFonts w:ascii="Gill Sans MT" w:hAnsi="Gill Sans MT"/>
          <w:sz w:val="24"/>
          <w:szCs w:val="24"/>
        </w:rPr>
        <w:t xml:space="preserve"> a professional resource for sport managers.</w:t>
      </w:r>
      <w:r w:rsidRPr="006C07FF">
        <w:rPr>
          <w:rFonts w:ascii="Gill Sans MT" w:hAnsi="Gill Sans MT"/>
          <w:sz w:val="24"/>
          <w:szCs w:val="24"/>
        </w:rPr>
        <w:t xml:space="preserve"> The aim of this book is to present, in a simple and practical way, the current knowledge of management that has been developed by and for Olympic Sport Organisations worldwide. The book includes specific chapters on governance and other governance-related issues.</w:t>
      </w:r>
    </w:p>
    <w:p w:rsidR="00315452" w:rsidRPr="006C07FF" w:rsidRDefault="00315452" w:rsidP="0023537B">
      <w:pPr>
        <w:autoSpaceDE w:val="0"/>
        <w:autoSpaceDN w:val="0"/>
        <w:adjustRightInd w:val="0"/>
        <w:spacing w:after="120" w:line="240" w:lineRule="auto"/>
        <w:ind w:left="425"/>
        <w:rPr>
          <w:rFonts w:ascii="Gill Sans MT" w:hAnsi="Gill Sans MT" w:cs="TimesNewRomanPSMT"/>
          <w:sz w:val="24"/>
          <w:szCs w:val="24"/>
        </w:rPr>
      </w:pPr>
      <w:r w:rsidRPr="006C07FF">
        <w:rPr>
          <w:rFonts w:ascii="Gill Sans MT" w:hAnsi="Gill Sans MT" w:cs="TimesNewRomanPSMT"/>
          <w:sz w:val="24"/>
          <w:szCs w:val="24"/>
        </w:rPr>
        <w:t>Chappelet</w:t>
      </w:r>
      <w:r w:rsidR="002C7AC3" w:rsidRPr="006C07FF">
        <w:rPr>
          <w:rFonts w:ascii="Gill Sans MT" w:hAnsi="Gill Sans MT" w:cs="TimesNewRomanPSMT"/>
          <w:sz w:val="24"/>
          <w:szCs w:val="24"/>
        </w:rPr>
        <w:t>,</w:t>
      </w:r>
      <w:r w:rsidRPr="006C07FF">
        <w:rPr>
          <w:rFonts w:ascii="Gill Sans MT" w:hAnsi="Gill Sans MT" w:cs="TimesNewRomanPSMT"/>
          <w:sz w:val="24"/>
          <w:szCs w:val="24"/>
        </w:rPr>
        <w:t xml:space="preserve"> J</w:t>
      </w:r>
      <w:r w:rsidR="002C7AC3" w:rsidRPr="006C07FF">
        <w:rPr>
          <w:rFonts w:ascii="Gill Sans MT" w:hAnsi="Gill Sans MT" w:cs="TimesNewRomanPSMT"/>
          <w:sz w:val="24"/>
          <w:szCs w:val="24"/>
        </w:rPr>
        <w:t>.</w:t>
      </w:r>
      <w:r w:rsidRPr="006C07FF">
        <w:rPr>
          <w:rFonts w:ascii="Gill Sans MT" w:hAnsi="Gill Sans MT" w:cs="TimesNewRomanPSMT"/>
          <w:sz w:val="24"/>
          <w:szCs w:val="24"/>
        </w:rPr>
        <w:t>-L</w:t>
      </w:r>
      <w:r w:rsidR="002C7AC3" w:rsidRPr="006C07FF">
        <w:rPr>
          <w:rFonts w:ascii="Gill Sans MT" w:hAnsi="Gill Sans MT" w:cs="TimesNewRomanPSMT"/>
          <w:sz w:val="24"/>
          <w:szCs w:val="24"/>
        </w:rPr>
        <w:t>.</w:t>
      </w:r>
      <w:r w:rsidRPr="006C07FF">
        <w:rPr>
          <w:rFonts w:ascii="Gill Sans MT" w:hAnsi="Gill Sans MT" w:cs="TimesNewRomanPSMT"/>
          <w:sz w:val="24"/>
          <w:szCs w:val="24"/>
        </w:rPr>
        <w:t xml:space="preserve"> and Kübler-Mabbott</w:t>
      </w:r>
      <w:r w:rsidR="002C7AC3" w:rsidRPr="006C07FF">
        <w:rPr>
          <w:rFonts w:ascii="Gill Sans MT" w:hAnsi="Gill Sans MT" w:cs="TimesNewRomanPSMT"/>
          <w:sz w:val="24"/>
          <w:szCs w:val="24"/>
        </w:rPr>
        <w:t>,</w:t>
      </w:r>
      <w:r w:rsidRPr="006C07FF">
        <w:rPr>
          <w:rFonts w:ascii="Gill Sans MT" w:hAnsi="Gill Sans MT" w:cs="TimesNewRomanPSMT"/>
          <w:sz w:val="24"/>
          <w:szCs w:val="24"/>
        </w:rPr>
        <w:t xml:space="preserve"> B</w:t>
      </w:r>
      <w:r w:rsidR="002C7AC3" w:rsidRPr="006C07FF">
        <w:rPr>
          <w:rFonts w:ascii="Gill Sans MT" w:hAnsi="Gill Sans MT" w:cs="TimesNewRomanPSMT"/>
          <w:sz w:val="24"/>
          <w:szCs w:val="24"/>
        </w:rPr>
        <w:t>.</w:t>
      </w:r>
      <w:r w:rsidRPr="006C07FF">
        <w:rPr>
          <w:rFonts w:ascii="Gill Sans MT" w:hAnsi="Gill Sans MT" w:cs="TimesNewRomanPSMT"/>
          <w:sz w:val="24"/>
          <w:szCs w:val="24"/>
        </w:rPr>
        <w:t xml:space="preserve"> (2008) </w:t>
      </w:r>
      <w:r w:rsidRPr="006C07FF">
        <w:rPr>
          <w:rFonts w:ascii="Gill Sans MT" w:hAnsi="Gill Sans MT" w:cs="TimesNewRomanPS-ItalicMT"/>
          <w:i/>
          <w:iCs/>
          <w:sz w:val="24"/>
          <w:szCs w:val="24"/>
        </w:rPr>
        <w:t>The International Olympic Committee and the Olympic System: The Governance of World Sport</w:t>
      </w:r>
      <w:r w:rsidRPr="006C07FF">
        <w:rPr>
          <w:rFonts w:ascii="Gill Sans MT" w:hAnsi="Gill Sans MT" w:cs="TimesNewRomanPSMT"/>
          <w:sz w:val="24"/>
          <w:szCs w:val="24"/>
        </w:rPr>
        <w:t>. London: Routledge.</w:t>
      </w:r>
    </w:p>
    <w:p w:rsidR="00315452" w:rsidRPr="006C07FF" w:rsidRDefault="00315452" w:rsidP="003B1AE3">
      <w:pPr>
        <w:spacing w:line="240" w:lineRule="auto"/>
        <w:ind w:left="360"/>
        <w:rPr>
          <w:rFonts w:ascii="Gill Sans MT" w:hAnsi="Gill Sans MT"/>
          <w:sz w:val="24"/>
          <w:szCs w:val="24"/>
        </w:rPr>
      </w:pPr>
      <w:r w:rsidRPr="006C07FF">
        <w:rPr>
          <w:rFonts w:ascii="Gill Sans MT" w:hAnsi="Gill Sans MT"/>
          <w:sz w:val="24"/>
          <w:szCs w:val="24"/>
        </w:rPr>
        <w:t xml:space="preserve">This is the most comprehensive book so far to address the governance of the IOC and the Olympic system in general. Different parts of the book examine the </w:t>
      </w:r>
      <w:r w:rsidRPr="006C07FF">
        <w:rPr>
          <w:rFonts w:ascii="Gill Sans MT" w:hAnsi="Gill Sans MT"/>
          <w:sz w:val="24"/>
          <w:szCs w:val="24"/>
        </w:rPr>
        <w:lastRenderedPageBreak/>
        <w:t>governance and relationships between the IOC, NOCs, IFs, OCOGs and governments, while the final chapter draws some conclusions about the governance of the Olympic system.</w:t>
      </w:r>
    </w:p>
    <w:p w:rsidR="00B346E2" w:rsidRPr="006C07FF" w:rsidRDefault="00B346E2" w:rsidP="003B1AE3">
      <w:pPr>
        <w:spacing w:line="240" w:lineRule="auto"/>
        <w:ind w:left="360"/>
        <w:rPr>
          <w:rFonts w:ascii="Gill Sans MT" w:hAnsi="Gill Sans MT"/>
          <w:sz w:val="24"/>
          <w:szCs w:val="24"/>
        </w:rPr>
      </w:pPr>
      <w:r w:rsidRPr="006C07FF">
        <w:rPr>
          <w:rFonts w:ascii="Gill Sans MT" w:hAnsi="Gill Sans MT"/>
          <w:sz w:val="24"/>
          <w:szCs w:val="24"/>
        </w:rPr>
        <w:t>Chappelet, J</w:t>
      </w:r>
      <w:r w:rsidR="002C7AC3" w:rsidRPr="006C07FF">
        <w:rPr>
          <w:rFonts w:ascii="Gill Sans MT" w:hAnsi="Gill Sans MT"/>
          <w:sz w:val="24"/>
          <w:szCs w:val="24"/>
        </w:rPr>
        <w:t>.</w:t>
      </w:r>
      <w:r w:rsidRPr="006C07FF">
        <w:rPr>
          <w:rFonts w:ascii="Gill Sans MT" w:hAnsi="Gill Sans MT"/>
          <w:sz w:val="24"/>
          <w:szCs w:val="24"/>
        </w:rPr>
        <w:t xml:space="preserve">-L. and Bayle, E. (2004) </w:t>
      </w:r>
      <w:r w:rsidRPr="006C07FF">
        <w:rPr>
          <w:rFonts w:ascii="Gill Sans MT" w:hAnsi="Gill Sans MT"/>
          <w:i/>
          <w:sz w:val="24"/>
          <w:szCs w:val="24"/>
        </w:rPr>
        <w:t>Strategic and Performance Management of Olympic Sport</w:t>
      </w:r>
      <w:r w:rsidR="005755CD" w:rsidRPr="006C07FF">
        <w:rPr>
          <w:rFonts w:ascii="Gill Sans MT" w:hAnsi="Gill Sans MT"/>
          <w:i/>
          <w:sz w:val="24"/>
          <w:szCs w:val="24"/>
        </w:rPr>
        <w:t xml:space="preserve"> </w:t>
      </w:r>
      <w:r w:rsidRPr="006C07FF">
        <w:rPr>
          <w:rFonts w:ascii="Gill Sans MT" w:hAnsi="Gill Sans MT"/>
          <w:i/>
          <w:sz w:val="24"/>
          <w:szCs w:val="24"/>
        </w:rPr>
        <w:t>Organisations</w:t>
      </w:r>
      <w:r w:rsidRPr="006C07FF">
        <w:rPr>
          <w:rFonts w:ascii="Gill Sans MT" w:hAnsi="Gill Sans MT"/>
          <w:sz w:val="24"/>
          <w:szCs w:val="24"/>
        </w:rPr>
        <w:t xml:space="preserve">. </w:t>
      </w:r>
      <w:r w:rsidR="002C7AC3" w:rsidRPr="006C07FF">
        <w:rPr>
          <w:rFonts w:ascii="Gill Sans MT" w:hAnsi="Gill Sans MT"/>
          <w:sz w:val="24"/>
          <w:szCs w:val="24"/>
        </w:rPr>
        <w:t xml:space="preserve">Champaign: </w:t>
      </w:r>
      <w:r w:rsidRPr="006C07FF">
        <w:rPr>
          <w:rFonts w:ascii="Gill Sans MT" w:hAnsi="Gill Sans MT"/>
          <w:sz w:val="24"/>
          <w:szCs w:val="24"/>
        </w:rPr>
        <w:t>Human Kinetics.</w:t>
      </w:r>
    </w:p>
    <w:p w:rsidR="00D813C7" w:rsidRPr="006C07FF" w:rsidRDefault="00D813C7" w:rsidP="003B1AE3">
      <w:pPr>
        <w:spacing w:line="240" w:lineRule="auto"/>
        <w:ind w:left="360"/>
        <w:rPr>
          <w:rFonts w:ascii="Gill Sans MT" w:hAnsi="Gill Sans MT"/>
          <w:sz w:val="24"/>
          <w:szCs w:val="24"/>
        </w:rPr>
      </w:pPr>
      <w:r w:rsidRPr="006C07FF">
        <w:rPr>
          <w:rFonts w:ascii="Gill Sans MT" w:hAnsi="Gill Sans MT"/>
          <w:sz w:val="24"/>
          <w:szCs w:val="24"/>
        </w:rPr>
        <w:t>This is one of a series of textbooks for participants in the Executive Masters in Sport Organizations Management (MEMOS) programme</w:t>
      </w:r>
      <w:r w:rsidR="004167B9" w:rsidRPr="006C07FF">
        <w:rPr>
          <w:rFonts w:ascii="Gill Sans MT" w:hAnsi="Gill Sans MT"/>
          <w:sz w:val="24"/>
          <w:szCs w:val="24"/>
        </w:rPr>
        <w:t xml:space="preserve"> </w:t>
      </w:r>
      <w:r w:rsidRPr="006C07FF">
        <w:rPr>
          <w:rFonts w:ascii="Gill Sans MT" w:hAnsi="Gill Sans MT"/>
          <w:sz w:val="24"/>
          <w:szCs w:val="24"/>
        </w:rPr>
        <w:t xml:space="preserve">- a professional resource for sport managers. </w:t>
      </w:r>
      <w:r w:rsidR="00DC3556" w:rsidRPr="006C07FF">
        <w:rPr>
          <w:rFonts w:ascii="Gill Sans MT" w:hAnsi="Gill Sans MT"/>
          <w:sz w:val="24"/>
          <w:szCs w:val="24"/>
        </w:rPr>
        <w:t xml:space="preserve">Strategic management is essentially a governance matter. </w:t>
      </w:r>
      <w:r w:rsidRPr="006C07FF">
        <w:rPr>
          <w:rFonts w:ascii="Gill Sans MT" w:hAnsi="Gill Sans MT" w:cs="Arial"/>
          <w:color w:val="333333"/>
          <w:sz w:val="24"/>
          <w:szCs w:val="24"/>
          <w:shd w:val="clear" w:color="auto" w:fill="FFFFFF"/>
        </w:rPr>
        <w:t xml:space="preserve">The book </w:t>
      </w:r>
      <w:r w:rsidR="00DC3556" w:rsidRPr="006C07FF">
        <w:rPr>
          <w:rFonts w:ascii="Gill Sans MT" w:hAnsi="Gill Sans MT" w:cs="Arial"/>
          <w:color w:val="333333"/>
          <w:sz w:val="24"/>
          <w:szCs w:val="24"/>
          <w:shd w:val="clear" w:color="auto" w:fill="FFFFFF"/>
        </w:rPr>
        <w:t>t</w:t>
      </w:r>
      <w:r w:rsidRPr="006C07FF">
        <w:rPr>
          <w:rFonts w:ascii="Gill Sans MT" w:hAnsi="Gill Sans MT" w:cs="Arial"/>
          <w:color w:val="333333"/>
          <w:sz w:val="24"/>
          <w:szCs w:val="24"/>
          <w:shd w:val="clear" w:color="auto" w:fill="FFFFFF"/>
        </w:rPr>
        <w:t>ake</w:t>
      </w:r>
      <w:r w:rsidR="00DC3556" w:rsidRPr="006C07FF">
        <w:rPr>
          <w:rFonts w:ascii="Gill Sans MT" w:hAnsi="Gill Sans MT" w:cs="Arial"/>
          <w:color w:val="333333"/>
          <w:sz w:val="24"/>
          <w:szCs w:val="24"/>
          <w:shd w:val="clear" w:color="auto" w:fill="FFFFFF"/>
        </w:rPr>
        <w:t>s</w:t>
      </w:r>
      <w:r w:rsidRPr="006C07FF">
        <w:rPr>
          <w:rFonts w:ascii="Gill Sans MT" w:hAnsi="Gill Sans MT" w:cs="Arial"/>
          <w:color w:val="333333"/>
          <w:sz w:val="24"/>
          <w:szCs w:val="24"/>
          <w:shd w:val="clear" w:color="auto" w:fill="FFFFFF"/>
        </w:rPr>
        <w:t xml:space="preserve"> advantage of the specific management knowledge used in running Olympic committees and sport federations around the world</w:t>
      </w:r>
      <w:r w:rsidR="00DC3556" w:rsidRPr="006C07FF">
        <w:rPr>
          <w:rFonts w:ascii="Gill Sans MT" w:hAnsi="Gill Sans MT" w:cs="Arial"/>
          <w:color w:val="333333"/>
          <w:sz w:val="24"/>
          <w:szCs w:val="24"/>
          <w:shd w:val="clear" w:color="auto" w:fill="FFFFFF"/>
        </w:rPr>
        <w:t xml:space="preserve"> and</w:t>
      </w:r>
      <w:r w:rsidR="0023537B">
        <w:rPr>
          <w:rStyle w:val="apple-converted-space"/>
          <w:rFonts w:ascii="Gill Sans MT" w:hAnsi="Gill Sans MT" w:cs="Arial"/>
          <w:color w:val="333333"/>
          <w:sz w:val="24"/>
          <w:szCs w:val="24"/>
          <w:shd w:val="clear" w:color="auto" w:fill="FFFFFF"/>
        </w:rPr>
        <w:t xml:space="preserve"> </w:t>
      </w:r>
      <w:r w:rsidRPr="006C07FF">
        <w:rPr>
          <w:rFonts w:ascii="Gill Sans MT" w:hAnsi="Gill Sans MT" w:cs="Arial"/>
          <w:color w:val="333333"/>
          <w:sz w:val="24"/>
          <w:szCs w:val="24"/>
          <w:shd w:val="clear" w:color="auto" w:fill="FFFFFF"/>
        </w:rPr>
        <w:t>offers valuable guidance on strategically evaluating, managing, and driving the performance of sport organizations.</w:t>
      </w:r>
    </w:p>
    <w:p w:rsidR="00B346E2" w:rsidRPr="006C07FF" w:rsidRDefault="00C22450" w:rsidP="003B1AE3">
      <w:pPr>
        <w:spacing w:line="240" w:lineRule="auto"/>
        <w:ind w:left="360"/>
        <w:rPr>
          <w:rFonts w:ascii="Gill Sans MT" w:hAnsi="Gill Sans MT"/>
          <w:sz w:val="24"/>
          <w:szCs w:val="24"/>
        </w:rPr>
      </w:pPr>
      <w:hyperlink r:id="rId13" w:history="1">
        <w:r w:rsidR="00B346E2" w:rsidRPr="006C07FF">
          <w:rPr>
            <w:rStyle w:val="Hyperlink"/>
            <w:rFonts w:ascii="Gill Sans MT" w:hAnsi="Gill Sans MT" w:cs="Arial"/>
            <w:color w:val="auto"/>
            <w:sz w:val="24"/>
            <w:szCs w:val="24"/>
            <w:u w:val="none"/>
            <w:shd w:val="clear" w:color="auto" w:fill="FFFFFF"/>
          </w:rPr>
          <w:t>Chelladurai</w:t>
        </w:r>
      </w:hyperlink>
      <w:r w:rsidR="00B346E2" w:rsidRPr="006C07FF">
        <w:rPr>
          <w:rFonts w:ascii="Gill Sans MT" w:hAnsi="Gill Sans MT" w:cs="Arial"/>
          <w:sz w:val="24"/>
          <w:szCs w:val="24"/>
          <w:shd w:val="clear" w:color="auto" w:fill="FFFFFF"/>
        </w:rPr>
        <w:t>, P.</w:t>
      </w:r>
      <w:r w:rsidR="002C7AC3" w:rsidRPr="006C07FF">
        <w:rPr>
          <w:rFonts w:ascii="Gill Sans MT" w:hAnsi="Gill Sans MT" w:cs="Arial"/>
          <w:sz w:val="24"/>
          <w:szCs w:val="24"/>
          <w:shd w:val="clear" w:color="auto" w:fill="FFFFFF"/>
        </w:rPr>
        <w:t xml:space="preserve"> and</w:t>
      </w:r>
      <w:r w:rsidR="00B346E2" w:rsidRPr="006C07FF">
        <w:rPr>
          <w:rFonts w:ascii="Gill Sans MT" w:hAnsi="Gill Sans MT" w:cs="Arial"/>
          <w:sz w:val="24"/>
          <w:szCs w:val="24"/>
          <w:shd w:val="clear" w:color="auto" w:fill="FFFFFF"/>
        </w:rPr>
        <w:t xml:space="preserve"> </w:t>
      </w:r>
      <w:hyperlink r:id="rId14" w:history="1">
        <w:r w:rsidR="00B346E2" w:rsidRPr="006C07FF">
          <w:rPr>
            <w:rStyle w:val="Hyperlink"/>
            <w:rFonts w:ascii="Gill Sans MT" w:hAnsi="Gill Sans MT" w:cs="Arial"/>
            <w:color w:val="auto"/>
            <w:sz w:val="24"/>
            <w:szCs w:val="24"/>
            <w:u w:val="none"/>
            <w:shd w:val="clear" w:color="auto" w:fill="FFFFFF"/>
          </w:rPr>
          <w:t>Madella</w:t>
        </w:r>
      </w:hyperlink>
      <w:r w:rsidR="00B346E2" w:rsidRPr="006C07FF">
        <w:rPr>
          <w:rFonts w:ascii="Gill Sans MT" w:hAnsi="Gill Sans MT"/>
          <w:sz w:val="24"/>
          <w:szCs w:val="24"/>
        </w:rPr>
        <w:t xml:space="preserve">, A. (2006) </w:t>
      </w:r>
      <w:r w:rsidR="00B346E2" w:rsidRPr="006C07FF">
        <w:rPr>
          <w:rFonts w:ascii="Gill Sans MT" w:hAnsi="Gill Sans MT"/>
          <w:bCs/>
          <w:i/>
          <w:sz w:val="24"/>
          <w:szCs w:val="24"/>
          <w:shd w:val="clear" w:color="auto" w:fill="FFFFFF"/>
        </w:rPr>
        <w:t xml:space="preserve">Human Resource Management of Olympic Sport Organizations. </w:t>
      </w:r>
      <w:r w:rsidR="002C7AC3" w:rsidRPr="006C07FF">
        <w:rPr>
          <w:rFonts w:ascii="Gill Sans MT" w:hAnsi="Gill Sans MT"/>
          <w:sz w:val="24"/>
          <w:szCs w:val="24"/>
        </w:rPr>
        <w:t>Champaign: Human Kinetics.</w:t>
      </w:r>
    </w:p>
    <w:p w:rsidR="00DC3556" w:rsidRPr="006C07FF" w:rsidRDefault="00DC3556" w:rsidP="003B1AE3">
      <w:pPr>
        <w:spacing w:line="240" w:lineRule="auto"/>
        <w:ind w:left="360"/>
        <w:rPr>
          <w:rFonts w:ascii="Gill Sans MT" w:hAnsi="Gill Sans MT"/>
          <w:sz w:val="24"/>
          <w:szCs w:val="24"/>
        </w:rPr>
      </w:pPr>
      <w:r w:rsidRPr="006C07FF">
        <w:rPr>
          <w:rFonts w:ascii="Gill Sans MT" w:hAnsi="Gill Sans MT"/>
          <w:sz w:val="24"/>
          <w:szCs w:val="24"/>
        </w:rPr>
        <w:t>This is one of a series of textbooks for participants in the Executive Masters in Sport Organizations Management (MEMOS) programme- a professional resource for sport managers. The book specifically engages with the role of people in Olympic organizations and examines the various strategies for recruiting, training, evaluating and developing managers.</w:t>
      </w:r>
    </w:p>
    <w:p w:rsidR="00FC6036" w:rsidRPr="006C07FF" w:rsidRDefault="00FC6036" w:rsidP="003B1AE3">
      <w:pPr>
        <w:overflowPunct w:val="0"/>
        <w:autoSpaceDE w:val="0"/>
        <w:autoSpaceDN w:val="0"/>
        <w:adjustRightInd w:val="0"/>
        <w:spacing w:line="240" w:lineRule="auto"/>
        <w:ind w:firstLine="360"/>
        <w:textAlignment w:val="baseline"/>
        <w:rPr>
          <w:rFonts w:ascii="Gill Sans MT" w:hAnsi="Gill Sans MT"/>
          <w:sz w:val="24"/>
          <w:szCs w:val="24"/>
        </w:rPr>
      </w:pPr>
      <w:r w:rsidRPr="006C07FF">
        <w:rPr>
          <w:rFonts w:ascii="Gill Sans MT" w:hAnsi="Gill Sans MT"/>
          <w:sz w:val="24"/>
          <w:szCs w:val="24"/>
        </w:rPr>
        <w:t>Ferrand, A., Chappelet,  J</w:t>
      </w:r>
      <w:r w:rsidR="002C7AC3" w:rsidRPr="006C07FF">
        <w:rPr>
          <w:rFonts w:ascii="Gill Sans MT" w:hAnsi="Gill Sans MT"/>
          <w:sz w:val="24"/>
          <w:szCs w:val="24"/>
        </w:rPr>
        <w:t>.</w:t>
      </w:r>
      <w:r w:rsidRPr="006C07FF">
        <w:rPr>
          <w:rFonts w:ascii="Gill Sans MT" w:hAnsi="Gill Sans MT"/>
          <w:sz w:val="24"/>
          <w:szCs w:val="24"/>
        </w:rPr>
        <w:t xml:space="preserve">-L., Séguin, B. (2012) </w:t>
      </w:r>
      <w:r w:rsidRPr="006C07FF">
        <w:rPr>
          <w:rFonts w:ascii="Gill Sans MT" w:hAnsi="Gill Sans MT"/>
          <w:i/>
          <w:sz w:val="24"/>
          <w:szCs w:val="24"/>
        </w:rPr>
        <w:t>Olympic Marketing</w:t>
      </w:r>
      <w:r w:rsidRPr="006C07FF">
        <w:rPr>
          <w:rFonts w:ascii="Gill Sans MT" w:hAnsi="Gill Sans MT"/>
          <w:sz w:val="24"/>
          <w:szCs w:val="24"/>
        </w:rPr>
        <w:t xml:space="preserve">. </w:t>
      </w:r>
      <w:r w:rsidR="003D367D" w:rsidRPr="006C07FF">
        <w:rPr>
          <w:rFonts w:ascii="Gill Sans MT" w:hAnsi="Gill Sans MT"/>
          <w:sz w:val="24"/>
          <w:szCs w:val="24"/>
        </w:rPr>
        <w:t xml:space="preserve">London: </w:t>
      </w:r>
      <w:r w:rsidRPr="006C07FF">
        <w:rPr>
          <w:rFonts w:ascii="Gill Sans MT" w:hAnsi="Gill Sans MT"/>
          <w:sz w:val="24"/>
          <w:szCs w:val="24"/>
        </w:rPr>
        <w:t>Routledge</w:t>
      </w:r>
      <w:r w:rsidR="003D367D" w:rsidRPr="006C07FF">
        <w:rPr>
          <w:rFonts w:ascii="Gill Sans MT" w:hAnsi="Gill Sans MT"/>
          <w:sz w:val="24"/>
          <w:szCs w:val="24"/>
        </w:rPr>
        <w:t>.</w:t>
      </w:r>
      <w:r w:rsidRPr="006C07FF">
        <w:rPr>
          <w:rFonts w:ascii="Gill Sans MT" w:hAnsi="Gill Sans MT"/>
          <w:sz w:val="24"/>
          <w:szCs w:val="24"/>
        </w:rPr>
        <w:t xml:space="preserve"> </w:t>
      </w:r>
    </w:p>
    <w:p w:rsidR="00FC6036" w:rsidRPr="009F686C" w:rsidRDefault="00487969" w:rsidP="003B1AE3">
      <w:pPr>
        <w:spacing w:after="0" w:line="240" w:lineRule="auto"/>
        <w:ind w:left="357"/>
        <w:rPr>
          <w:rFonts w:ascii="Gill Sans MT" w:hAnsi="Gill Sans MT"/>
          <w:sz w:val="24"/>
          <w:szCs w:val="24"/>
        </w:rPr>
      </w:pPr>
      <w:r w:rsidRPr="009F686C">
        <w:rPr>
          <w:rFonts w:ascii="Gill Sans MT" w:hAnsi="Gill Sans MT"/>
          <w:sz w:val="24"/>
          <w:szCs w:val="24"/>
        </w:rPr>
        <w:t>Olympic marketing is a governance issue in so far as it involves an exchange between an Olympic property (</w:t>
      </w:r>
      <w:r w:rsidR="00E202F3" w:rsidRPr="009F686C">
        <w:rPr>
          <w:rFonts w:ascii="Gill Sans MT" w:hAnsi="Gill Sans MT"/>
          <w:sz w:val="24"/>
          <w:szCs w:val="24"/>
        </w:rPr>
        <w:t>e.g.</w:t>
      </w:r>
      <w:r w:rsidRPr="009F686C">
        <w:rPr>
          <w:rFonts w:ascii="Gill Sans MT" w:hAnsi="Gill Sans MT"/>
          <w:sz w:val="24"/>
          <w:szCs w:val="24"/>
        </w:rPr>
        <w:t>, the five rings) and a commercial company. The exchange and what it entails for both parties needs to be governed by values and rules. T</w:t>
      </w:r>
      <w:r w:rsidR="00DC3556" w:rsidRPr="009F686C">
        <w:rPr>
          <w:rFonts w:ascii="Gill Sans MT" w:hAnsi="Gill Sans MT"/>
          <w:sz w:val="24"/>
          <w:szCs w:val="24"/>
        </w:rPr>
        <w:t>his book explain</w:t>
      </w:r>
      <w:r w:rsidRPr="009F686C">
        <w:rPr>
          <w:rFonts w:ascii="Gill Sans MT" w:hAnsi="Gill Sans MT"/>
          <w:sz w:val="24"/>
          <w:szCs w:val="24"/>
        </w:rPr>
        <w:t>s</w:t>
      </w:r>
      <w:r w:rsidR="00DC3556" w:rsidRPr="009F686C">
        <w:rPr>
          <w:rFonts w:ascii="Gill Sans MT" w:hAnsi="Gill Sans MT"/>
          <w:sz w:val="24"/>
          <w:szCs w:val="24"/>
        </w:rPr>
        <w:t xml:space="preserve"> the principles of Olympic marketing and outlines a strategic and operational framework based on three types of co-productive relationships (market, network and informal)</w:t>
      </w:r>
      <w:r w:rsidRPr="009F686C">
        <w:rPr>
          <w:rFonts w:ascii="Gill Sans MT" w:hAnsi="Gill Sans MT"/>
          <w:sz w:val="24"/>
          <w:szCs w:val="24"/>
        </w:rPr>
        <w:t>. It also</w:t>
      </w:r>
      <w:r w:rsidR="00DC3556" w:rsidRPr="009F686C">
        <w:rPr>
          <w:rFonts w:ascii="Gill Sans MT" w:hAnsi="Gill Sans MT"/>
          <w:sz w:val="24"/>
          <w:szCs w:val="24"/>
        </w:rPr>
        <w:t xml:space="preserve"> explains how this framework can guide professional marketing pract</w:t>
      </w:r>
      <w:r w:rsidRPr="009F686C">
        <w:rPr>
          <w:rFonts w:ascii="Gill Sans MT" w:hAnsi="Gill Sans MT"/>
          <w:sz w:val="24"/>
          <w:szCs w:val="24"/>
        </w:rPr>
        <w:t xml:space="preserve">ice and offers a number of </w:t>
      </w:r>
      <w:r w:rsidR="00DC3556" w:rsidRPr="009F686C">
        <w:rPr>
          <w:rFonts w:ascii="Gill Sans MT" w:hAnsi="Gill Sans MT"/>
          <w:sz w:val="24"/>
          <w:szCs w:val="24"/>
        </w:rPr>
        <w:t>case studies, summaries, insight boxes and examples of best practice</w:t>
      </w:r>
      <w:r w:rsidRPr="009F686C">
        <w:rPr>
          <w:rFonts w:ascii="Gill Sans MT" w:hAnsi="Gill Sans MT"/>
          <w:sz w:val="24"/>
          <w:szCs w:val="24"/>
        </w:rPr>
        <w:t>.</w:t>
      </w:r>
      <w:r w:rsidR="00DC3556" w:rsidRPr="009F686C">
        <w:rPr>
          <w:rFonts w:ascii="Gill Sans MT" w:hAnsi="Gill Sans MT"/>
          <w:sz w:val="24"/>
          <w:szCs w:val="24"/>
        </w:rPr>
        <w:t xml:space="preserve"> </w:t>
      </w:r>
    </w:p>
    <w:p w:rsidR="00FB3B2F" w:rsidRPr="009F686C" w:rsidRDefault="00FB3B2F" w:rsidP="003B1AE3">
      <w:pPr>
        <w:spacing w:line="240" w:lineRule="auto"/>
        <w:ind w:left="360"/>
        <w:rPr>
          <w:rFonts w:ascii="Gill Sans MT" w:hAnsi="Gill Sans MT"/>
          <w:sz w:val="24"/>
          <w:szCs w:val="24"/>
        </w:rPr>
      </w:pPr>
    </w:p>
    <w:p w:rsidR="00835F11" w:rsidRPr="003B1AE3" w:rsidRDefault="00835F11" w:rsidP="003B1AE3">
      <w:pPr>
        <w:spacing w:line="240" w:lineRule="auto"/>
        <w:ind w:left="360"/>
        <w:rPr>
          <w:rFonts w:ascii="Gill Sans MT" w:hAnsi="Gill Sans MT"/>
        </w:rPr>
      </w:pPr>
      <w:r w:rsidRPr="003B1AE3">
        <w:rPr>
          <w:rFonts w:ascii="Gill Sans MT" w:hAnsi="Gill Sans MT"/>
        </w:rPr>
        <w:t>F</w:t>
      </w:r>
      <w:r w:rsidR="00FB3B2F" w:rsidRPr="003B1AE3">
        <w:rPr>
          <w:rFonts w:ascii="Gill Sans MT" w:hAnsi="Gill Sans MT"/>
        </w:rPr>
        <w:t>orster, J. and Pope, N. (2004). The Political Economy of Global Sport Organizations. London: Routledge</w:t>
      </w:r>
      <w:r w:rsidR="002C7AC3" w:rsidRPr="003B1AE3">
        <w:rPr>
          <w:rFonts w:ascii="Gill Sans MT" w:hAnsi="Gill Sans MT"/>
        </w:rPr>
        <w:t>.</w:t>
      </w:r>
    </w:p>
    <w:p w:rsidR="00487969" w:rsidRPr="003B1AE3" w:rsidRDefault="00FB3B2F" w:rsidP="003B1AE3">
      <w:pPr>
        <w:spacing w:line="240" w:lineRule="auto"/>
        <w:ind w:left="360"/>
        <w:rPr>
          <w:rFonts w:ascii="Gill Sans MT" w:hAnsi="Gill Sans MT"/>
        </w:rPr>
      </w:pPr>
      <w:r w:rsidRPr="003B1AE3">
        <w:rPr>
          <w:rFonts w:ascii="Gill Sans MT" w:hAnsi="Gill Sans MT"/>
        </w:rPr>
        <w:t>This book examines the genesis, role and functions of modern global sport organizations (GSO) including the IOC. More specifically, it focuses on the relationship between GSO and society, the decision-making process and structures of these organizations and their relationship with other entities.</w:t>
      </w:r>
    </w:p>
    <w:p w:rsidR="00540537" w:rsidRPr="003B1AE3" w:rsidRDefault="00540537"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 xml:space="preserve">Garcia, B. (2012) </w:t>
      </w:r>
      <w:r w:rsidRPr="003B1AE3">
        <w:rPr>
          <w:rStyle w:val="addmd"/>
          <w:rFonts w:ascii="Gill Sans MT" w:hAnsi="Gill Sans MT" w:cs="Arial"/>
          <w:i/>
          <w:shd w:val="clear" w:color="auto" w:fill="FFFFFF"/>
        </w:rPr>
        <w:t>The Olympic Games and Cultural Policy</w:t>
      </w:r>
      <w:r w:rsidRPr="003B1AE3">
        <w:rPr>
          <w:rStyle w:val="addmd"/>
          <w:rFonts w:ascii="Gill Sans MT" w:hAnsi="Gill Sans MT" w:cs="Arial"/>
          <w:shd w:val="clear" w:color="auto" w:fill="FFFFFF"/>
        </w:rPr>
        <w:t>. Routledge: London</w:t>
      </w:r>
      <w:r w:rsidR="002C7AC3" w:rsidRPr="003B1AE3">
        <w:rPr>
          <w:rStyle w:val="addmd"/>
          <w:rFonts w:ascii="Gill Sans MT" w:hAnsi="Gill Sans MT" w:cs="Arial"/>
          <w:shd w:val="clear" w:color="auto" w:fill="FFFFFF"/>
        </w:rPr>
        <w:t>.</w:t>
      </w:r>
    </w:p>
    <w:p w:rsidR="00540537" w:rsidRPr="003B1AE3" w:rsidRDefault="00487969"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lastRenderedPageBreak/>
        <w:t>This is the first book to address the cultural policy of the IOC as an essential part of its mission. The book uses the 2000 Sydney Olympics to illustrate the governance of the cultural programme of the Games from developing its vision to implementation and the involvement of various stakeholders.</w:t>
      </w:r>
    </w:p>
    <w:p w:rsidR="005755CD" w:rsidRPr="003B1AE3" w:rsidRDefault="005755CD" w:rsidP="003B1AE3">
      <w:pPr>
        <w:shd w:val="clear" w:color="auto" w:fill="FFFFFF"/>
        <w:spacing w:line="240" w:lineRule="auto"/>
        <w:ind w:left="426"/>
        <w:rPr>
          <w:rFonts w:ascii="Gill Sans MT" w:hAnsi="Gill Sans MT"/>
        </w:rPr>
      </w:pPr>
      <w:r w:rsidRPr="003B1AE3">
        <w:rPr>
          <w:rFonts w:ascii="Gill Sans MT" w:hAnsi="Gill Sans MT"/>
        </w:rPr>
        <w:t xml:space="preserve">Hoye, R. &amp; Cuskelly, G. (2007) </w:t>
      </w:r>
      <w:r w:rsidRPr="003B1AE3">
        <w:rPr>
          <w:rFonts w:ascii="Gill Sans MT" w:hAnsi="Gill Sans MT"/>
          <w:i/>
        </w:rPr>
        <w:t>Sport governance</w:t>
      </w:r>
      <w:r w:rsidRPr="003B1AE3">
        <w:rPr>
          <w:rFonts w:ascii="Gill Sans MT" w:hAnsi="Gill Sans MT"/>
        </w:rPr>
        <w:t>. Burlington, MA: Elsevier.</w:t>
      </w:r>
    </w:p>
    <w:p w:rsidR="00E10191" w:rsidRPr="003B1AE3" w:rsidRDefault="00E10191" w:rsidP="003B1AE3">
      <w:pPr>
        <w:shd w:val="clear" w:color="auto" w:fill="FFFFFF"/>
        <w:spacing w:line="240" w:lineRule="auto"/>
        <w:ind w:left="426"/>
        <w:rPr>
          <w:rFonts w:ascii="Gill Sans MT" w:hAnsi="Gill Sans MT"/>
        </w:rPr>
      </w:pPr>
      <w:r w:rsidRPr="003B1AE3">
        <w:rPr>
          <w:rFonts w:ascii="Gill Sans MT" w:hAnsi="Gill Sans MT"/>
        </w:rPr>
        <w:t>This is a core text for sport management students, which discusses the nature of governance and its implementation in a range of local, national and international organizations.</w:t>
      </w:r>
    </w:p>
    <w:p w:rsidR="005755CD" w:rsidRPr="003B1AE3" w:rsidRDefault="005755CD"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 xml:space="preserve">Hunt, T. (2011) Drug Games: The International Olympic Committee and the Politics of Doping. </w:t>
      </w:r>
      <w:r w:rsidR="002D3B61" w:rsidRPr="003B1AE3">
        <w:rPr>
          <w:rStyle w:val="addmd"/>
          <w:rFonts w:ascii="Gill Sans MT" w:hAnsi="Gill Sans MT" w:cs="Arial"/>
          <w:shd w:val="clear" w:color="auto" w:fill="FFFFFF"/>
        </w:rPr>
        <w:t xml:space="preserve">Austin: </w:t>
      </w:r>
      <w:r w:rsidRPr="003B1AE3">
        <w:rPr>
          <w:rStyle w:val="addmd"/>
          <w:rFonts w:ascii="Gill Sans MT" w:hAnsi="Gill Sans MT" w:cs="Arial"/>
          <w:shd w:val="clear" w:color="auto" w:fill="FFFFFF"/>
        </w:rPr>
        <w:t>University of Texas Press</w:t>
      </w:r>
      <w:r w:rsidR="002D3B61" w:rsidRPr="003B1AE3">
        <w:rPr>
          <w:rStyle w:val="addmd"/>
          <w:rFonts w:ascii="Gill Sans MT" w:hAnsi="Gill Sans MT" w:cs="Arial"/>
          <w:shd w:val="clear" w:color="auto" w:fill="FFFFFF"/>
        </w:rPr>
        <w:t>.</w:t>
      </w:r>
    </w:p>
    <w:p w:rsidR="00E10191" w:rsidRPr="003B1AE3" w:rsidRDefault="00E10191"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The governance of doping control has become a central issue for the Olympic Movement as</w:t>
      </w:r>
      <w:r w:rsidR="00366C04"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in addition to the IOC, it involves over 150 national governments, some 205 NOCs, 100 IFs and a range of other agencies who need to agree on a common strategy and how to implement it. This book examines the complexities of the politics of doping and provides very well-informed analyses of the use and regulation of performance-enhancing drugs in the context of larger global political environment.</w:t>
      </w:r>
    </w:p>
    <w:p w:rsidR="00E879D6" w:rsidRPr="003B1AE3" w:rsidRDefault="00C22450" w:rsidP="003B1AE3">
      <w:pPr>
        <w:spacing w:line="240" w:lineRule="auto"/>
        <w:ind w:left="360"/>
        <w:rPr>
          <w:rStyle w:val="addmd"/>
          <w:rFonts w:ascii="Gill Sans MT" w:hAnsi="Gill Sans MT"/>
          <w:shd w:val="clear" w:color="auto" w:fill="FFFFFF"/>
        </w:rPr>
      </w:pPr>
      <w:hyperlink r:id="rId15" w:history="1">
        <w:r w:rsidR="00E879D6" w:rsidRPr="003B1AE3">
          <w:rPr>
            <w:rStyle w:val="addmd"/>
            <w:rFonts w:ascii="Gill Sans MT" w:hAnsi="Gill Sans MT" w:cs="Arial"/>
          </w:rPr>
          <w:t>Jennings</w:t>
        </w:r>
      </w:hyperlink>
      <w:r w:rsidR="00E879D6" w:rsidRPr="003B1AE3">
        <w:rPr>
          <w:rStyle w:val="addmd"/>
          <w:rFonts w:ascii="Gill Sans MT" w:hAnsi="Gill Sans MT" w:cs="Arial"/>
        </w:rPr>
        <w:t xml:space="preserve">, W. (2012) </w:t>
      </w:r>
      <w:r w:rsidR="00E879D6" w:rsidRPr="003B1AE3">
        <w:rPr>
          <w:rStyle w:val="addmd"/>
          <w:rFonts w:ascii="Gill Sans MT" w:hAnsi="Gill Sans MT"/>
          <w:shd w:val="clear" w:color="auto" w:fill="FFFFFF"/>
        </w:rPr>
        <w:t xml:space="preserve">Olympic Risks (Executive Politics and Governance). </w:t>
      </w:r>
      <w:r w:rsidR="002D3B61" w:rsidRPr="003B1AE3">
        <w:rPr>
          <w:rStyle w:val="addmd"/>
          <w:rFonts w:ascii="Gill Sans MT" w:hAnsi="Gill Sans MT"/>
          <w:shd w:val="clear" w:color="auto" w:fill="FFFFFF"/>
        </w:rPr>
        <w:t xml:space="preserve">Oxford: </w:t>
      </w:r>
      <w:r w:rsidR="00E879D6" w:rsidRPr="003B1AE3">
        <w:rPr>
          <w:rStyle w:val="addmd"/>
          <w:rFonts w:ascii="Gill Sans MT" w:hAnsi="Gill Sans MT"/>
          <w:shd w:val="clear" w:color="auto" w:fill="FFFFFF"/>
        </w:rPr>
        <w:t>Palgrave. </w:t>
      </w:r>
    </w:p>
    <w:p w:rsidR="005755CD" w:rsidRPr="003B1AE3" w:rsidRDefault="00181B3A" w:rsidP="003B1AE3">
      <w:pPr>
        <w:spacing w:line="240" w:lineRule="auto"/>
        <w:ind w:left="360"/>
        <w:rPr>
          <w:rStyle w:val="addmd"/>
          <w:rFonts w:ascii="Gill Sans MT" w:hAnsi="Gill Sans MT"/>
          <w:shd w:val="clear" w:color="auto" w:fill="FFFFFF"/>
        </w:rPr>
      </w:pPr>
      <w:r w:rsidRPr="003B1AE3">
        <w:rPr>
          <w:rStyle w:val="addmd"/>
          <w:rFonts w:ascii="Gill Sans MT" w:hAnsi="Gill Sans MT"/>
          <w:shd w:val="clear" w:color="auto" w:fill="FFFFFF"/>
        </w:rPr>
        <w:t>This book takes an issue with the many risks inherited in the planning and execution of the Olympic Games, and</w:t>
      </w:r>
      <w:r w:rsidRPr="003B1AE3">
        <w:rPr>
          <w:rStyle w:val="addmd"/>
          <w:rFonts w:ascii="Gill Sans MT" w:hAnsi="Gill Sans MT" w:cs="Arial"/>
        </w:rPr>
        <w:t xml:space="preserve"> explores how the Olympics are organized in response to risk. The book looks at the tension between the riskiness of mega-events, attributable to their scale and complexities, and the societal, political and organizational pressures that exist for safety, security and management of risk – leading to changes in how the Games are governed.</w:t>
      </w:r>
    </w:p>
    <w:p w:rsidR="003625DE" w:rsidRPr="003B1AE3" w:rsidRDefault="003625DE"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 xml:space="preserve">Lenskyj, H. (2012) Gender Politics and the Olympic Industry. </w:t>
      </w:r>
      <w:r w:rsidR="002D3B61" w:rsidRPr="003B1AE3">
        <w:rPr>
          <w:rStyle w:val="addmd"/>
          <w:rFonts w:ascii="Gill Sans MT" w:hAnsi="Gill Sans MT" w:cs="Arial"/>
          <w:shd w:val="clear" w:color="auto" w:fill="FFFFFF"/>
        </w:rPr>
        <w:t xml:space="preserve">Oxford: </w:t>
      </w:r>
      <w:r w:rsidRPr="003B1AE3">
        <w:rPr>
          <w:rStyle w:val="addmd"/>
          <w:rFonts w:ascii="Gill Sans MT" w:hAnsi="Gill Sans MT" w:cs="Arial"/>
          <w:shd w:val="clear" w:color="auto" w:fill="FFFFFF"/>
        </w:rPr>
        <w:t>Palgrave</w:t>
      </w:r>
      <w:r w:rsidR="002D3B61" w:rsidRPr="003B1AE3">
        <w:rPr>
          <w:rStyle w:val="addmd"/>
          <w:rFonts w:ascii="Gill Sans MT" w:hAnsi="Gill Sans MT" w:cs="Arial"/>
          <w:shd w:val="clear" w:color="auto" w:fill="FFFFFF"/>
        </w:rPr>
        <w:t>.</w:t>
      </w:r>
    </w:p>
    <w:p w:rsidR="004507E1" w:rsidRPr="003B1AE3" w:rsidRDefault="004507E1" w:rsidP="003B1AE3">
      <w:pPr>
        <w:spacing w:line="240" w:lineRule="auto"/>
        <w:ind w:left="360"/>
        <w:rPr>
          <w:rStyle w:val="addmd"/>
          <w:rFonts w:ascii="Gill Sans MT" w:hAnsi="Gill Sans MT"/>
          <w:shd w:val="clear" w:color="auto" w:fill="FFFFFF"/>
        </w:rPr>
      </w:pPr>
      <w:r w:rsidRPr="003B1AE3">
        <w:rPr>
          <w:rStyle w:val="addmd"/>
          <w:rFonts w:ascii="Gill Sans MT" w:hAnsi="Gill Sans MT" w:cs="Arial"/>
        </w:rPr>
        <w:t>This book offers a critical account of</w:t>
      </w:r>
      <w:r w:rsidR="00181B3A" w:rsidRPr="003B1AE3">
        <w:rPr>
          <w:rStyle w:val="addmd"/>
          <w:rFonts w:ascii="Gill Sans MT" w:hAnsi="Gill Sans MT" w:cs="Arial"/>
        </w:rPr>
        <w:t xml:space="preserve"> the ways the five-ring circus marginalizes women, people of colour, athletes from developing countries and sexual minorities.</w:t>
      </w:r>
      <w:r w:rsidR="0023537B">
        <w:rPr>
          <w:rStyle w:val="addmd"/>
          <w:rFonts w:ascii="Gill Sans MT" w:hAnsi="Gill Sans MT" w:cs="Arial"/>
        </w:rPr>
        <w:t xml:space="preserve"> </w:t>
      </w:r>
      <w:r w:rsidRPr="003B1AE3">
        <w:rPr>
          <w:rStyle w:val="addmd"/>
          <w:rFonts w:ascii="Gill Sans MT" w:hAnsi="Gill Sans MT" w:cs="Arial"/>
        </w:rPr>
        <w:t>It documents</w:t>
      </w:r>
      <w:r w:rsidRPr="003B1AE3">
        <w:rPr>
          <w:rStyle w:val="addmd"/>
          <w:rFonts w:ascii="Gill Sans MT" w:hAnsi="Gill Sans MT"/>
          <w:shd w:val="clear" w:color="auto" w:fill="FFFFFF"/>
        </w:rPr>
        <w:t xml:space="preserve"> the long and disturbing Olympic history of marginalizing women, Black people and people of colour, athletes from developing countries, and sexual minorities. The potential for exploitation and co</w:t>
      </w:r>
      <w:r w:rsidR="004167B9" w:rsidRPr="003B1AE3">
        <w:rPr>
          <w:rStyle w:val="addmd"/>
          <w:rFonts w:ascii="Gill Sans MT" w:hAnsi="Gill Sans MT"/>
          <w:shd w:val="clear" w:color="auto" w:fill="FFFFFF"/>
        </w:rPr>
        <w:t>-</w:t>
      </w:r>
      <w:r w:rsidRPr="003B1AE3">
        <w:rPr>
          <w:rStyle w:val="addmd"/>
          <w:rFonts w:ascii="Gill Sans MT" w:hAnsi="Gill Sans MT"/>
          <w:shd w:val="clear" w:color="auto" w:fill="FFFFFF"/>
        </w:rPr>
        <w:t xml:space="preserve">optation of women and disadvantaged minorities is great; the benefits </w:t>
      </w:r>
      <w:r w:rsidR="00366C04" w:rsidRPr="003B1AE3">
        <w:rPr>
          <w:rStyle w:val="addmd"/>
          <w:rFonts w:ascii="Gill Sans MT" w:hAnsi="Gill Sans MT"/>
          <w:shd w:val="clear" w:color="auto" w:fill="FFFFFF"/>
        </w:rPr>
        <w:t xml:space="preserve">are </w:t>
      </w:r>
      <w:r w:rsidRPr="003B1AE3">
        <w:rPr>
          <w:rStyle w:val="addmd"/>
          <w:rFonts w:ascii="Gill Sans MT" w:hAnsi="Gill Sans MT"/>
          <w:shd w:val="clear" w:color="auto" w:fill="FFFFFF"/>
        </w:rPr>
        <w:t>few by comparison.</w:t>
      </w:r>
    </w:p>
    <w:p w:rsidR="00097472" w:rsidRPr="003B1AE3" w:rsidRDefault="004507E1"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shd w:val="clear" w:color="auto" w:fill="FFFFFF"/>
        </w:rPr>
        <w:t xml:space="preserve"> </w:t>
      </w:r>
      <w:r w:rsidR="00097472" w:rsidRPr="003B1AE3">
        <w:rPr>
          <w:rStyle w:val="addmd"/>
          <w:rFonts w:ascii="Gill Sans MT" w:hAnsi="Gill Sans MT" w:cs="Arial"/>
          <w:shd w:val="clear" w:color="auto" w:fill="FFFFFF"/>
        </w:rPr>
        <w:t xml:space="preserve">Masterman, G. (2009)  Strategic sports event management: Olympic edition. 2nd </w:t>
      </w:r>
      <w:r w:rsidR="002D3B61" w:rsidRPr="003B1AE3">
        <w:rPr>
          <w:rStyle w:val="addmd"/>
          <w:rFonts w:ascii="Gill Sans MT" w:hAnsi="Gill Sans MT" w:cs="Arial"/>
          <w:shd w:val="clear" w:color="auto" w:fill="FFFFFF"/>
        </w:rPr>
        <w:t>e</w:t>
      </w:r>
      <w:r w:rsidR="00097472" w:rsidRPr="003B1AE3">
        <w:rPr>
          <w:rStyle w:val="addmd"/>
          <w:rFonts w:ascii="Gill Sans MT" w:hAnsi="Gill Sans MT" w:cs="Arial"/>
          <w:shd w:val="clear" w:color="auto" w:fill="FFFFFF"/>
        </w:rPr>
        <w:t>d</w:t>
      </w:r>
      <w:r w:rsidR="002D3B61" w:rsidRPr="003B1AE3">
        <w:rPr>
          <w:rStyle w:val="addmd"/>
          <w:rFonts w:ascii="Gill Sans MT" w:hAnsi="Gill Sans MT" w:cs="Arial"/>
          <w:shd w:val="clear" w:color="auto" w:fill="FFFFFF"/>
        </w:rPr>
        <w:t>.</w:t>
      </w:r>
      <w:r w:rsidR="00097472" w:rsidRPr="003B1AE3">
        <w:rPr>
          <w:rStyle w:val="addmd"/>
          <w:rFonts w:ascii="Gill Sans MT" w:hAnsi="Gill Sans MT" w:cs="Arial"/>
          <w:shd w:val="clear" w:color="auto" w:fill="FFFFFF"/>
        </w:rPr>
        <w:t xml:space="preserve"> Oxford</w:t>
      </w:r>
      <w:r w:rsidR="002D3B61" w:rsidRPr="003B1AE3">
        <w:rPr>
          <w:rStyle w:val="addmd"/>
          <w:rFonts w:ascii="Gill Sans MT" w:hAnsi="Gill Sans MT" w:cs="Arial"/>
          <w:shd w:val="clear" w:color="auto" w:fill="FFFFFF"/>
        </w:rPr>
        <w:t>:</w:t>
      </w:r>
      <w:r w:rsidR="00097472" w:rsidRPr="003B1AE3">
        <w:rPr>
          <w:rStyle w:val="addmd"/>
          <w:rFonts w:ascii="Gill Sans MT" w:hAnsi="Gill Sans MT" w:cs="Arial"/>
          <w:shd w:val="clear" w:color="auto" w:fill="FFFFFF"/>
        </w:rPr>
        <w:t xml:space="preserve"> Butterworth-Heinemann.</w:t>
      </w:r>
    </w:p>
    <w:p w:rsidR="00DF5595" w:rsidRPr="003B1AE3" w:rsidRDefault="00DF5595"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The Olympic edition of Strategic sports event management examines the whole process of making the Games – from inception to the delivery and wrap</w:t>
      </w:r>
      <w:r w:rsidR="004167B9"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up stage. Although the book does not have governance as its focus it touches on a range of governance issues related to the choice of host city, venues, strategic decision-making and evaluation.</w:t>
      </w:r>
    </w:p>
    <w:p w:rsidR="00FC6036" w:rsidRPr="003B1AE3" w:rsidRDefault="00FC6036"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Parent, M. M. &amp; Smith-Swan, S. (2012) Managing major sports events: Theory and practice</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Champaign, IL: Human Kinetics Oxfordshire, England: Routledge.</w:t>
      </w:r>
    </w:p>
    <w:p w:rsidR="00DF5595" w:rsidRPr="003B1AE3" w:rsidRDefault="00DF5595"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lastRenderedPageBreak/>
        <w:t>This book offers a systematic approach to the process of event management and engages with a number of theoretical concepts, including governance, and their practical implications.</w:t>
      </w:r>
    </w:p>
    <w:p w:rsidR="00FC6036" w:rsidRPr="003B1AE3" w:rsidRDefault="00FC6036"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Parent, M. M. &amp; Slack, T. (Eds.) (2007) International perspectives on the management of sport</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Burlington, MA: Elsevier.</w:t>
      </w:r>
    </w:p>
    <w:p w:rsidR="00FC6036" w:rsidRPr="003B1AE3" w:rsidRDefault="00DF5595" w:rsidP="003B1AE3">
      <w:pPr>
        <w:spacing w:line="240" w:lineRule="auto"/>
        <w:ind w:left="360"/>
        <w:rPr>
          <w:rStyle w:val="addmd"/>
          <w:rFonts w:ascii="Gill Sans MT" w:hAnsi="Gill Sans MT"/>
          <w:shd w:val="clear" w:color="auto" w:fill="FFFFFF"/>
        </w:rPr>
      </w:pPr>
      <w:r w:rsidRPr="003B1AE3">
        <w:rPr>
          <w:rStyle w:val="addmd"/>
          <w:rFonts w:ascii="Gill Sans MT" w:hAnsi="Gill Sans MT"/>
          <w:shd w:val="clear" w:color="auto" w:fill="FFFFFF"/>
        </w:rPr>
        <w:t xml:space="preserve">This </w:t>
      </w:r>
      <w:r w:rsidR="00835F11" w:rsidRPr="003B1AE3">
        <w:rPr>
          <w:rStyle w:val="addmd"/>
          <w:rFonts w:ascii="Gill Sans MT" w:hAnsi="Gill Sans MT"/>
          <w:shd w:val="clear" w:color="auto" w:fill="FFFFFF"/>
        </w:rPr>
        <w:t>is an edited collection which offers a well-balanced combination between key management concepts and their applications in various contexts and parts of the world. In particular, a number of chapters address institutional development and networks both of which are central for the governance of sport.</w:t>
      </w:r>
      <w:r w:rsidRPr="003B1AE3">
        <w:rPr>
          <w:rStyle w:val="addmd"/>
          <w:rFonts w:ascii="Gill Sans MT" w:hAnsi="Gill Sans MT"/>
          <w:shd w:val="clear" w:color="auto" w:fill="FFFFFF"/>
        </w:rPr>
        <w:t xml:space="preserve"> </w:t>
      </w:r>
    </w:p>
    <w:p w:rsidR="003277E1" w:rsidRPr="003B1AE3" w:rsidRDefault="00927EF6" w:rsidP="003B1AE3">
      <w:pPr>
        <w:spacing w:line="240" w:lineRule="auto"/>
        <w:ind w:left="360"/>
        <w:rPr>
          <w:rStyle w:val="addmd"/>
          <w:rFonts w:ascii="Gill Sans MT" w:hAnsi="Gill Sans MT"/>
          <w:shd w:val="clear" w:color="auto" w:fill="FFFFFF"/>
        </w:rPr>
      </w:pPr>
      <w:r w:rsidRPr="003B1AE3">
        <w:rPr>
          <w:rStyle w:val="addmd"/>
          <w:rFonts w:ascii="Gill Sans MT" w:hAnsi="Gill Sans MT"/>
          <w:shd w:val="clear" w:color="auto" w:fill="FFFFFF"/>
        </w:rPr>
        <w:t>Pound, R.</w:t>
      </w:r>
      <w:r w:rsidR="003277E1" w:rsidRPr="003B1AE3">
        <w:rPr>
          <w:rStyle w:val="addmd"/>
          <w:rFonts w:ascii="Gill Sans MT" w:hAnsi="Gill Sans MT"/>
          <w:shd w:val="clear" w:color="auto" w:fill="FFFFFF"/>
        </w:rPr>
        <w:t xml:space="preserve"> </w:t>
      </w:r>
      <w:r w:rsidRPr="003B1AE3">
        <w:rPr>
          <w:rStyle w:val="addmd"/>
          <w:rFonts w:ascii="Gill Sans MT" w:hAnsi="Gill Sans MT"/>
          <w:shd w:val="clear" w:color="auto" w:fill="FFFFFF"/>
        </w:rPr>
        <w:t>(</w:t>
      </w:r>
      <w:r w:rsidR="003277E1" w:rsidRPr="003B1AE3">
        <w:rPr>
          <w:rStyle w:val="addmd"/>
          <w:rFonts w:ascii="Gill Sans MT" w:hAnsi="Gill Sans MT"/>
          <w:shd w:val="clear" w:color="auto" w:fill="FFFFFF"/>
        </w:rPr>
        <w:t>2004</w:t>
      </w:r>
      <w:r w:rsidRPr="003B1AE3">
        <w:rPr>
          <w:rStyle w:val="addmd"/>
          <w:rFonts w:ascii="Gill Sans MT" w:hAnsi="Gill Sans MT"/>
          <w:shd w:val="clear" w:color="auto" w:fill="FFFFFF"/>
        </w:rPr>
        <w:t>)</w:t>
      </w:r>
      <w:r w:rsidR="003277E1" w:rsidRPr="003B1AE3">
        <w:rPr>
          <w:rStyle w:val="addmd"/>
          <w:rFonts w:ascii="Gill Sans MT" w:hAnsi="Gill Sans MT"/>
          <w:shd w:val="clear" w:color="auto" w:fill="FFFFFF"/>
        </w:rPr>
        <w:t xml:space="preserve"> Inside the Olympics: a behind-the-scenes look at the politics, scandals and the glory of the Games</w:t>
      </w:r>
      <w:r w:rsidR="002D3B61" w:rsidRPr="003B1AE3">
        <w:rPr>
          <w:rStyle w:val="addmd"/>
          <w:rFonts w:ascii="Gill Sans MT" w:hAnsi="Gill Sans MT"/>
          <w:shd w:val="clear" w:color="auto" w:fill="FFFFFF"/>
        </w:rPr>
        <w:t>.</w:t>
      </w:r>
      <w:r w:rsidR="003277E1" w:rsidRPr="003B1AE3">
        <w:rPr>
          <w:rStyle w:val="addmd"/>
          <w:rFonts w:ascii="Gill Sans MT" w:hAnsi="Gill Sans MT"/>
          <w:shd w:val="clear" w:color="auto" w:fill="FFFFFF"/>
        </w:rPr>
        <w:t xml:space="preserve"> Etobicoke: Wiley</w:t>
      </w:r>
      <w:r w:rsidRPr="003B1AE3">
        <w:rPr>
          <w:rStyle w:val="addmd"/>
          <w:rFonts w:ascii="Gill Sans MT" w:hAnsi="Gill Sans MT"/>
          <w:shd w:val="clear" w:color="auto" w:fill="FFFFFF"/>
        </w:rPr>
        <w:t>.</w:t>
      </w:r>
      <w:r w:rsidR="003277E1" w:rsidRPr="003B1AE3">
        <w:rPr>
          <w:rStyle w:val="addmd"/>
          <w:rFonts w:ascii="Gill Sans MT" w:hAnsi="Gill Sans MT"/>
          <w:shd w:val="clear" w:color="auto" w:fill="FFFFFF"/>
        </w:rPr>
        <w:t xml:space="preserve"> </w:t>
      </w:r>
    </w:p>
    <w:p w:rsidR="00835F11" w:rsidRPr="003B1AE3" w:rsidRDefault="00835F11" w:rsidP="003B1AE3">
      <w:pPr>
        <w:spacing w:line="240" w:lineRule="auto"/>
        <w:ind w:left="360"/>
        <w:rPr>
          <w:rStyle w:val="addmd"/>
          <w:rFonts w:ascii="Gill Sans MT" w:hAnsi="Gill Sans MT"/>
          <w:shd w:val="clear" w:color="auto" w:fill="FFFFFF"/>
        </w:rPr>
      </w:pPr>
      <w:r w:rsidRPr="003B1AE3">
        <w:rPr>
          <w:rStyle w:val="addmd"/>
          <w:rFonts w:ascii="Gill Sans MT" w:hAnsi="Gill Sans MT"/>
          <w:shd w:val="clear" w:color="auto" w:fill="FFFFFF"/>
        </w:rPr>
        <w:t xml:space="preserve">This is a rare account of one of the key IOC Executives and long-time observer of </w:t>
      </w:r>
      <w:r w:rsidR="004167B9" w:rsidRPr="003B1AE3">
        <w:rPr>
          <w:rStyle w:val="addmd"/>
          <w:rFonts w:ascii="Gill Sans MT" w:hAnsi="Gill Sans MT"/>
          <w:shd w:val="clear" w:color="auto" w:fill="FFFFFF"/>
        </w:rPr>
        <w:t xml:space="preserve">the </w:t>
      </w:r>
      <w:r w:rsidRPr="003B1AE3">
        <w:rPr>
          <w:rStyle w:val="addmd"/>
          <w:rFonts w:ascii="Gill Sans MT" w:hAnsi="Gill Sans MT"/>
          <w:shd w:val="clear" w:color="auto" w:fill="FFFFFF"/>
        </w:rPr>
        <w:t xml:space="preserve">Olympic Movement. The book lacks academic underpinning but offers a whole range of insightful comments that help better understand the practicalities of Olympic governance. </w:t>
      </w:r>
    </w:p>
    <w:p w:rsidR="00B346E2" w:rsidRPr="003B1AE3" w:rsidRDefault="00C22450" w:rsidP="003B1AE3">
      <w:pPr>
        <w:spacing w:line="240" w:lineRule="auto"/>
        <w:ind w:left="360"/>
        <w:rPr>
          <w:rStyle w:val="addmd"/>
          <w:rFonts w:ascii="Gill Sans MT" w:hAnsi="Gill Sans MT"/>
          <w:shd w:val="clear" w:color="auto" w:fill="FFFFFF"/>
        </w:rPr>
      </w:pPr>
      <w:hyperlink r:id="rId16" w:history="1">
        <w:r w:rsidR="00B346E2" w:rsidRPr="003B1AE3">
          <w:rPr>
            <w:rStyle w:val="addmd"/>
            <w:rFonts w:ascii="Gill Sans MT" w:hAnsi="Gill Sans MT"/>
            <w:shd w:val="clear" w:color="auto" w:fill="FFFFFF"/>
          </w:rPr>
          <w:t>Theodoraki</w:t>
        </w:r>
      </w:hyperlink>
      <w:r w:rsidR="00B346E2" w:rsidRPr="003B1AE3">
        <w:rPr>
          <w:rStyle w:val="addmd"/>
          <w:rFonts w:ascii="Gill Sans MT" w:hAnsi="Gill Sans MT"/>
          <w:shd w:val="clear" w:color="auto" w:fill="FFFFFF"/>
        </w:rPr>
        <w:t xml:space="preserve">, E. (2007) Olympic Event Organization. </w:t>
      </w:r>
      <w:r w:rsidR="002D3B61" w:rsidRPr="003B1AE3">
        <w:rPr>
          <w:rStyle w:val="addmd"/>
          <w:rFonts w:ascii="Gill Sans MT" w:hAnsi="Gill Sans MT"/>
          <w:shd w:val="clear" w:color="auto" w:fill="FFFFFF"/>
        </w:rPr>
        <w:t xml:space="preserve">London: </w:t>
      </w:r>
      <w:r w:rsidR="00B346E2" w:rsidRPr="003B1AE3">
        <w:rPr>
          <w:rStyle w:val="addmd"/>
          <w:rFonts w:ascii="Gill Sans MT" w:hAnsi="Gill Sans MT"/>
          <w:shd w:val="clear" w:color="auto" w:fill="FFFFFF"/>
        </w:rPr>
        <w:t>Routledge</w:t>
      </w:r>
      <w:r w:rsidR="002D3B61" w:rsidRPr="003B1AE3">
        <w:rPr>
          <w:rStyle w:val="addmd"/>
          <w:rFonts w:ascii="Gill Sans MT" w:hAnsi="Gill Sans MT"/>
          <w:shd w:val="clear" w:color="auto" w:fill="FFFFFF"/>
        </w:rPr>
        <w:t>.</w:t>
      </w:r>
    </w:p>
    <w:p w:rsidR="00625186" w:rsidRPr="003B1AE3" w:rsidRDefault="00835F11" w:rsidP="003B1AE3">
      <w:pPr>
        <w:spacing w:line="240" w:lineRule="auto"/>
        <w:ind w:left="360"/>
        <w:rPr>
          <w:rStyle w:val="addmd"/>
          <w:rFonts w:ascii="Gill Sans MT" w:hAnsi="Gill Sans MT" w:cs="Arial"/>
        </w:rPr>
      </w:pPr>
      <w:r w:rsidRPr="003B1AE3">
        <w:rPr>
          <w:rStyle w:val="addmd"/>
          <w:rFonts w:ascii="Gill Sans MT" w:hAnsi="Gill Sans MT" w:cs="Arial"/>
        </w:rPr>
        <w:t>This book uses organizational theory to analyse the Olympic system and the process of organizing the Games. The analysis deals with the political economy of the Games, the key actors involved and the various interactions taking place in the process of organizing this event.</w:t>
      </w:r>
    </w:p>
    <w:p w:rsidR="00B346E2" w:rsidRPr="003B1AE3" w:rsidRDefault="00B346E2" w:rsidP="003B1AE3">
      <w:pPr>
        <w:pStyle w:val="Heading4"/>
        <w:rPr>
          <w:rStyle w:val="addmd"/>
          <w:rFonts w:cs="Arial"/>
          <w:sz w:val="22"/>
          <w:szCs w:val="22"/>
          <w:shd w:val="clear" w:color="auto" w:fill="FFFFFF"/>
        </w:rPr>
      </w:pPr>
      <w:r w:rsidRPr="003B1AE3">
        <w:rPr>
          <w:rStyle w:val="addmd"/>
          <w:rFonts w:cs="Arial"/>
          <w:sz w:val="22"/>
          <w:szCs w:val="22"/>
          <w:shd w:val="clear" w:color="auto" w:fill="FFFFFF"/>
        </w:rPr>
        <w:t>Articles and book chapters</w:t>
      </w:r>
    </w:p>
    <w:p w:rsidR="001328AB" w:rsidRPr="003B1AE3" w:rsidRDefault="001328AB" w:rsidP="003B1AE3">
      <w:pPr>
        <w:spacing w:after="0" w:line="240" w:lineRule="auto"/>
        <w:ind w:left="357"/>
        <w:rPr>
          <w:rStyle w:val="addmd"/>
          <w:rFonts w:ascii="Gill Sans MT" w:hAnsi="Gill Sans MT" w:cs="Arial"/>
          <w:shd w:val="clear" w:color="auto" w:fill="FFFFFF"/>
        </w:rPr>
      </w:pPr>
      <w:r w:rsidRPr="003B1AE3">
        <w:rPr>
          <w:rStyle w:val="addmd"/>
          <w:rFonts w:ascii="Gill Sans MT" w:hAnsi="Gill Sans MT" w:cs="Arial"/>
          <w:shd w:val="clear" w:color="auto" w:fill="FFFFFF"/>
        </w:rPr>
        <w:t>Bischoff, J.A. and Rintala, J. (1994) Women and United States Olympic governance. In</w:t>
      </w:r>
    </w:p>
    <w:p w:rsidR="001328AB" w:rsidRPr="003B1AE3" w:rsidRDefault="001328AB" w:rsidP="003B1AE3">
      <w:pPr>
        <w:spacing w:after="0" w:line="240" w:lineRule="auto"/>
        <w:ind w:left="357"/>
        <w:rPr>
          <w:rStyle w:val="addmd"/>
          <w:rFonts w:ascii="Gill Sans MT" w:hAnsi="Gill Sans MT" w:cs="Arial"/>
          <w:shd w:val="clear" w:color="auto" w:fill="FFFFFF"/>
        </w:rPr>
      </w:pPr>
      <w:r w:rsidRPr="003B1AE3">
        <w:rPr>
          <w:rStyle w:val="addmd"/>
          <w:rFonts w:ascii="Gill Sans MT" w:hAnsi="Gill Sans MT" w:cs="Arial"/>
          <w:shd w:val="clear" w:color="auto" w:fill="FFFFFF"/>
        </w:rPr>
        <w:t>Barney, R. K. and Meier, K. V. (eds) (1994) Critical Reflections on Olympic Ideology,</w:t>
      </w:r>
    </w:p>
    <w:p w:rsidR="001328AB" w:rsidRPr="003B1AE3" w:rsidRDefault="001328AB" w:rsidP="003B1AE3">
      <w:pPr>
        <w:spacing w:after="0" w:line="240" w:lineRule="auto"/>
        <w:ind w:left="357"/>
        <w:rPr>
          <w:rStyle w:val="addmd"/>
          <w:rFonts w:ascii="Gill Sans MT" w:hAnsi="Gill Sans MT" w:cs="Arial"/>
          <w:shd w:val="clear" w:color="auto" w:fill="FFFFFF"/>
        </w:rPr>
      </w:pPr>
      <w:r w:rsidRPr="003B1AE3">
        <w:rPr>
          <w:rStyle w:val="addmd"/>
          <w:rFonts w:ascii="Gill Sans MT" w:hAnsi="Gill Sans MT" w:cs="Arial"/>
          <w:shd w:val="clear" w:color="auto" w:fill="FFFFFF"/>
        </w:rPr>
        <w:t>Second International Symposium for Olympic Research</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London, Ontario: Centre for</w:t>
      </w:r>
    </w:p>
    <w:p w:rsidR="001328AB" w:rsidRDefault="001328AB" w:rsidP="003B1AE3">
      <w:pPr>
        <w:spacing w:after="0" w:line="240" w:lineRule="auto"/>
        <w:ind w:left="357"/>
        <w:rPr>
          <w:rStyle w:val="addmd"/>
          <w:rFonts w:ascii="Gill Sans MT" w:hAnsi="Gill Sans MT" w:cs="Arial"/>
          <w:shd w:val="clear" w:color="auto" w:fill="FFFFFF"/>
        </w:rPr>
      </w:pPr>
      <w:r w:rsidRPr="003B1AE3">
        <w:rPr>
          <w:rStyle w:val="addmd"/>
          <w:rFonts w:ascii="Gill Sans MT" w:hAnsi="Gill Sans MT" w:cs="Arial"/>
          <w:shd w:val="clear" w:color="auto" w:fill="FFFFFF"/>
        </w:rPr>
        <w:t>Olympic Studies, University of Western Ontario. 84-101.</w:t>
      </w:r>
    </w:p>
    <w:p w:rsidR="003B1AE3" w:rsidRPr="003B1AE3" w:rsidRDefault="003B1AE3" w:rsidP="003B1AE3">
      <w:pPr>
        <w:spacing w:after="0" w:line="240" w:lineRule="auto"/>
        <w:ind w:left="357"/>
        <w:rPr>
          <w:rStyle w:val="addmd"/>
          <w:rFonts w:ascii="Gill Sans MT" w:hAnsi="Gill Sans MT" w:cs="Arial"/>
          <w:shd w:val="clear" w:color="auto" w:fill="FFFFFF"/>
        </w:rPr>
      </w:pPr>
    </w:p>
    <w:p w:rsidR="00C21249" w:rsidRPr="003B1AE3" w:rsidRDefault="00C21249" w:rsidP="003B1AE3">
      <w:pPr>
        <w:spacing w:line="240" w:lineRule="auto"/>
        <w:ind w:left="360"/>
        <w:rPr>
          <w:rStyle w:val="addmd"/>
          <w:rFonts w:ascii="Gill Sans MT" w:hAnsi="Gill Sans MT" w:cs="Arial"/>
          <w:shd w:val="clear" w:color="auto" w:fill="FFFFFF"/>
        </w:rPr>
      </w:pPr>
      <w:bookmarkStart w:id="1" w:name="Result_4"/>
      <w:r w:rsidRPr="003B1AE3">
        <w:rPr>
          <w:rStyle w:val="addmd"/>
          <w:rFonts w:ascii="Gill Sans MT" w:hAnsi="Gill Sans MT" w:cs="Arial"/>
          <w:shd w:val="clear" w:color="auto" w:fill="FFFFFF"/>
        </w:rPr>
        <w:t>Bischoff, J.A.</w:t>
      </w:r>
      <w:r w:rsidR="002D3B61" w:rsidRPr="003B1AE3">
        <w:rPr>
          <w:rStyle w:val="addmd"/>
          <w:rFonts w:ascii="Gill Sans MT" w:hAnsi="Gill Sans MT" w:cs="Arial"/>
          <w:shd w:val="clear" w:color="auto" w:fill="FFFFFF"/>
        </w:rPr>
        <w:t xml:space="preserve"> and</w:t>
      </w:r>
      <w:r w:rsidRPr="003B1AE3">
        <w:rPr>
          <w:rStyle w:val="addmd"/>
          <w:rFonts w:ascii="Gill Sans MT" w:hAnsi="Gill Sans MT" w:cs="Arial"/>
          <w:shd w:val="clear" w:color="auto" w:fill="FFFFFF"/>
        </w:rPr>
        <w:t xml:space="preserve"> Rintala, J. (1996) </w:t>
      </w:r>
      <w:bookmarkStart w:id="2" w:name="Result_8"/>
      <w:r w:rsidR="00D374D0" w:rsidRPr="003B1AE3">
        <w:rPr>
          <w:rStyle w:val="addmd"/>
          <w:rFonts w:ascii="Gill Sans MT" w:hAnsi="Gill Sans MT" w:cs="Arial"/>
          <w:shd w:val="clear" w:color="auto" w:fill="FFFFFF"/>
        </w:rPr>
        <w:fldChar w:fldCharType="begin"/>
      </w:r>
      <w:r w:rsidRPr="003B1AE3">
        <w:rPr>
          <w:rStyle w:val="addmd"/>
          <w:rFonts w:ascii="Gill Sans MT" w:hAnsi="Gill Sans MT" w:cs="Arial"/>
          <w:shd w:val="clear" w:color="auto" w:fill="FFFFFF"/>
        </w:rPr>
        <w:instrText xml:space="preserve"> HYPERLINK "http://web.ebscohost.com.v-ezproxy.brunel.ac.uk:2048/ehost/viewarticle?data=dGJyMPPp44rp2%2fdV0%2bnjisfk5Ie46a9JsKmuTLek63nn5Kx95uXxjL6srUqxpbBIr6meTriqsVKxrJ5oy5zyit%2fk8Xnh6ueH7N%2fiVauts1CyqbBJsKukhN%2fk5VXj5KR84LPxS%2bac8nnls79mpNfsVdHGxkyurrROs5zkh%2fDj34y73POE6urjkPIA&amp;hid=28" \o "Women in Olympic governance." </w:instrText>
      </w:r>
      <w:r w:rsidR="00D374D0" w:rsidRPr="003B1AE3">
        <w:rPr>
          <w:rStyle w:val="addmd"/>
          <w:rFonts w:ascii="Gill Sans MT" w:hAnsi="Gill Sans MT" w:cs="Arial"/>
          <w:shd w:val="clear" w:color="auto" w:fill="FFFFFF"/>
        </w:rPr>
        <w:fldChar w:fldCharType="separate"/>
      </w:r>
      <w:r w:rsidRPr="003B1AE3">
        <w:rPr>
          <w:rStyle w:val="addmd"/>
          <w:rFonts w:ascii="Gill Sans MT" w:hAnsi="Gill Sans MT" w:cs="Arial"/>
          <w:shd w:val="clear" w:color="auto" w:fill="FFFFFF"/>
        </w:rPr>
        <w:t>Women in Olympic governance.</w:t>
      </w:r>
      <w:r w:rsidR="00D374D0" w:rsidRPr="003B1AE3">
        <w:rPr>
          <w:rStyle w:val="addmd"/>
          <w:rFonts w:ascii="Gill Sans MT" w:hAnsi="Gill Sans MT" w:cs="Arial"/>
          <w:shd w:val="clear" w:color="auto" w:fill="FFFFFF"/>
        </w:rPr>
        <w:fldChar w:fldCharType="end"/>
      </w:r>
      <w:bookmarkEnd w:id="2"/>
      <w:r w:rsidRPr="003B1AE3">
        <w:rPr>
          <w:rStyle w:val="addmd"/>
          <w:rFonts w:ascii="Gill Sans MT" w:hAnsi="Gill Sans MT" w:cs="Arial"/>
          <w:shd w:val="clear" w:color="auto" w:fill="FFFFFF"/>
        </w:rPr>
        <w:t xml:space="preserve"> In Barney, R.K. (ed.) et al,</w:t>
      </w:r>
      <w:r w:rsidR="0023537B">
        <w:rPr>
          <w:rStyle w:val="addmd"/>
          <w:rFonts w:ascii="Gill Sans MT" w:hAnsi="Gill Sans MT" w:cs="Arial"/>
          <w:shd w:val="clear" w:color="auto" w:fill="FFFFFF"/>
        </w:rPr>
        <w:t xml:space="preserve"> </w:t>
      </w:r>
      <w:r w:rsidRPr="003B1AE3">
        <w:rPr>
          <w:rStyle w:val="addmd"/>
          <w:rFonts w:ascii="Gill Sans MT" w:hAnsi="Gill Sans MT" w:cs="Arial"/>
          <w:bCs/>
          <w:shd w:val="clear" w:color="auto" w:fill="FFFFFF"/>
        </w:rPr>
        <w:t>Olympic</w:t>
      </w:r>
      <w:r w:rsidR="0023537B">
        <w:rPr>
          <w:rStyle w:val="addmd"/>
          <w:rFonts w:ascii="Gill Sans MT" w:hAnsi="Gill Sans MT" w:cs="Arial"/>
          <w:shd w:val="clear" w:color="auto" w:fill="FFFFFF"/>
        </w:rPr>
        <w:t xml:space="preserve"> P</w:t>
      </w:r>
      <w:r w:rsidRPr="003B1AE3">
        <w:rPr>
          <w:rStyle w:val="addmd"/>
          <w:rFonts w:ascii="Gill Sans MT" w:hAnsi="Gill Sans MT" w:cs="Arial"/>
          <w:shd w:val="clear" w:color="auto" w:fill="FFFFFF"/>
        </w:rPr>
        <w:t>erspective: Third International Symposium for</w:t>
      </w:r>
      <w:r w:rsidR="0023537B">
        <w:rPr>
          <w:rStyle w:val="addmd"/>
          <w:rFonts w:ascii="Gill Sans MT" w:hAnsi="Gill Sans MT" w:cs="Arial"/>
          <w:shd w:val="clear" w:color="auto" w:fill="FFFFFF"/>
        </w:rPr>
        <w:t xml:space="preserve"> </w:t>
      </w:r>
      <w:r w:rsidRPr="003B1AE3">
        <w:rPr>
          <w:rStyle w:val="addmd"/>
          <w:rFonts w:ascii="Gill Sans MT" w:hAnsi="Gill Sans MT" w:cs="Arial"/>
          <w:bCs/>
          <w:shd w:val="clear" w:color="auto" w:fill="FFFFFF"/>
        </w:rPr>
        <w:t>Olympic</w:t>
      </w:r>
      <w:r w:rsidR="0023537B">
        <w:rPr>
          <w:rStyle w:val="addmd"/>
          <w:rFonts w:ascii="Gill Sans MT" w:hAnsi="Gill Sans MT" w:cs="Arial"/>
          <w:bCs/>
          <w:shd w:val="clear" w:color="auto" w:fill="FFFFFF"/>
        </w:rPr>
        <w:t xml:space="preserve"> </w:t>
      </w:r>
      <w:r w:rsidRPr="003B1AE3">
        <w:rPr>
          <w:rStyle w:val="addmd"/>
          <w:rFonts w:ascii="Gill Sans MT" w:hAnsi="Gill Sans MT" w:cs="Arial"/>
          <w:shd w:val="clear" w:color="auto" w:fill="FFFFFF"/>
        </w:rPr>
        <w:t>Research</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London, Ont., University</w:t>
      </w:r>
      <w:r w:rsidR="0023537B">
        <w:rPr>
          <w:rStyle w:val="addmd"/>
          <w:rFonts w:ascii="Gill Sans MT" w:hAnsi="Gill Sans MT" w:cs="Arial"/>
          <w:shd w:val="clear" w:color="auto" w:fill="FFFFFF"/>
        </w:rPr>
        <w:t xml:space="preserve"> of Western Ontario, Centre for </w:t>
      </w:r>
      <w:r w:rsidRPr="003B1AE3">
        <w:rPr>
          <w:rStyle w:val="addmd"/>
          <w:rFonts w:ascii="Gill Sans MT" w:hAnsi="Gill Sans MT" w:cs="Arial"/>
          <w:bCs/>
          <w:shd w:val="clear" w:color="auto" w:fill="FFFFFF"/>
        </w:rPr>
        <w:t>Olympic</w:t>
      </w:r>
      <w:r w:rsidR="0023537B">
        <w:rPr>
          <w:rStyle w:val="addmd"/>
          <w:rFonts w:ascii="Gill Sans MT" w:hAnsi="Gill Sans MT" w:cs="Arial"/>
          <w:bCs/>
          <w:shd w:val="clear" w:color="auto" w:fill="FFFFFF"/>
        </w:rPr>
        <w:t xml:space="preserve"> </w:t>
      </w:r>
      <w:r w:rsidRPr="003B1AE3">
        <w:rPr>
          <w:rStyle w:val="addmd"/>
          <w:rFonts w:ascii="Gill Sans MT" w:hAnsi="Gill Sans MT" w:cs="Arial"/>
          <w:shd w:val="clear" w:color="auto" w:fill="FFFFFF"/>
        </w:rPr>
        <w:t>Research</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81-91.</w:t>
      </w:r>
    </w:p>
    <w:p w:rsidR="00B63A4C" w:rsidRPr="003B1AE3" w:rsidRDefault="00B63A4C"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Chatziefstathiou, D., and Henry, I. (2013) Discourses of Olympism: From the Sorbonne 1894 to London 2012. In particular see chapter 6. Technologies of Power</w:t>
      </w:r>
      <w:r w:rsidR="00603802" w:rsidRPr="003B1AE3">
        <w:rPr>
          <w:rStyle w:val="addmd"/>
          <w:rFonts w:ascii="Gill Sans MT" w:hAnsi="Gill Sans MT" w:cs="Arial"/>
          <w:shd w:val="clear" w:color="auto" w:fill="FFFFFF"/>
        </w:rPr>
        <w:t>, Governmentality and Discourses of Olympism in the Twenty-first Century</w:t>
      </w:r>
      <w:r w:rsidR="002D3B61" w:rsidRPr="003B1AE3">
        <w:rPr>
          <w:rStyle w:val="addmd"/>
          <w:rFonts w:ascii="Gill Sans MT" w:hAnsi="Gill Sans MT" w:cs="Arial"/>
          <w:shd w:val="clear" w:color="auto" w:fill="FFFFFF"/>
        </w:rPr>
        <w:t>.</w:t>
      </w:r>
      <w:r w:rsidR="00603802" w:rsidRPr="003B1AE3">
        <w:rPr>
          <w:rStyle w:val="addmd"/>
          <w:rFonts w:ascii="Gill Sans MT" w:hAnsi="Gill Sans MT" w:cs="Arial"/>
          <w:shd w:val="clear" w:color="auto" w:fill="FFFFFF"/>
        </w:rPr>
        <w:t xml:space="preserve"> 247-274.</w:t>
      </w:r>
    </w:p>
    <w:p w:rsidR="001328AB" w:rsidRPr="003B1AE3" w:rsidRDefault="00927EF6"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 xml:space="preserve">Chen, S. and Henry, I. (2012) </w:t>
      </w:r>
      <w:hyperlink r:id="rId17" w:tooltip="Women in Management and Leadership in the Olympic Movement in Muslim Majority Countries: An Empirical Evaluation of Huntington's Clash of Civilisations Typology." w:history="1">
        <w:r w:rsidRPr="003B1AE3">
          <w:rPr>
            <w:rStyle w:val="addmd"/>
            <w:rFonts w:ascii="Gill Sans MT" w:hAnsi="Gill Sans MT" w:cs="Arial"/>
            <w:shd w:val="clear" w:color="auto" w:fill="FFFFFF"/>
          </w:rPr>
          <w:t>Women in Management and Leadership in the Olympic Movement in Muslim Majority Countries: An Empirical Evaluation of Huntington's Clash of Civilisations Typology.</w:t>
        </w:r>
      </w:hyperlink>
      <w:bookmarkEnd w:id="1"/>
      <w:r w:rsidRPr="003B1AE3">
        <w:rPr>
          <w:rStyle w:val="addmd"/>
          <w:rFonts w:ascii="Gill Sans MT" w:hAnsi="Gill Sans MT" w:cs="Arial"/>
          <w:shd w:val="clear" w:color="auto" w:fill="FFFFFF"/>
        </w:rPr>
        <w:t xml:space="preserve"> International Journal of the History of Sport</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29 (15), 2131</w:t>
      </w:r>
      <w:r w:rsidR="002D3B61" w:rsidRPr="003B1AE3">
        <w:rPr>
          <w:rStyle w:val="addmd"/>
          <w:rFonts w:ascii="Gill Sans MT" w:hAnsi="Gill Sans MT" w:cs="Arial"/>
          <w:shd w:val="clear" w:color="auto" w:fill="FFFFFF"/>
        </w:rPr>
        <w:t>.</w:t>
      </w:r>
    </w:p>
    <w:p w:rsidR="00315452" w:rsidRPr="003B1AE3" w:rsidRDefault="00C22450" w:rsidP="003B1AE3">
      <w:pPr>
        <w:spacing w:line="240" w:lineRule="auto"/>
        <w:ind w:left="360"/>
        <w:rPr>
          <w:rStyle w:val="addmd"/>
          <w:rFonts w:ascii="Gill Sans MT" w:hAnsi="Gill Sans MT" w:cs="Arial"/>
          <w:shd w:val="clear" w:color="auto" w:fill="FFFFFF"/>
        </w:rPr>
      </w:pPr>
      <w:hyperlink r:id="rId18" w:history="1">
        <w:r w:rsidR="00315452" w:rsidRPr="003B1AE3">
          <w:rPr>
            <w:rStyle w:val="addmd"/>
            <w:rFonts w:ascii="Gill Sans MT" w:hAnsi="Gill Sans MT" w:cs="Arial"/>
            <w:shd w:val="clear" w:color="auto" w:fill="FFFFFF"/>
          </w:rPr>
          <w:t>Enjolras</w:t>
        </w:r>
      </w:hyperlink>
      <w:r w:rsidR="0023537B">
        <w:rPr>
          <w:rStyle w:val="addmd"/>
          <w:rFonts w:ascii="Gill Sans MT" w:hAnsi="Gill Sans MT" w:cs="Arial"/>
          <w:shd w:val="clear" w:color="auto" w:fill="FFFFFF"/>
        </w:rPr>
        <w:t xml:space="preserve">, B. </w:t>
      </w:r>
      <w:r w:rsidR="00315452" w:rsidRPr="003B1AE3">
        <w:rPr>
          <w:rStyle w:val="addmd"/>
          <w:rFonts w:ascii="Gill Sans MT" w:hAnsi="Gill Sans MT" w:cs="Arial"/>
          <w:shd w:val="clear" w:color="auto" w:fill="FFFFFF"/>
        </w:rPr>
        <w:t>&amp;</w:t>
      </w:r>
      <w:r w:rsidR="0023537B">
        <w:rPr>
          <w:rStyle w:val="addmd"/>
          <w:rFonts w:ascii="Gill Sans MT" w:hAnsi="Gill Sans MT" w:cs="Arial"/>
          <w:shd w:val="clear" w:color="auto" w:fill="FFFFFF"/>
        </w:rPr>
        <w:t xml:space="preserve"> Waldahl, R. (2010)  Democratic </w:t>
      </w:r>
      <w:r w:rsidR="00315452" w:rsidRPr="003B1AE3">
        <w:rPr>
          <w:rStyle w:val="addmd"/>
          <w:rFonts w:ascii="Gill Sans MT" w:hAnsi="Gill Sans MT" w:cs="Arial"/>
          <w:shd w:val="clear" w:color="auto" w:fill="FFFFFF"/>
        </w:rPr>
        <w:t>Governance</w:t>
      </w:r>
      <w:r w:rsidR="0023537B">
        <w:rPr>
          <w:rStyle w:val="addmd"/>
          <w:rFonts w:ascii="Gill Sans MT" w:hAnsi="Gill Sans MT" w:cs="Arial"/>
          <w:shd w:val="clear" w:color="auto" w:fill="FFFFFF"/>
        </w:rPr>
        <w:t xml:space="preserve"> </w:t>
      </w:r>
      <w:r w:rsidR="00315452" w:rsidRPr="003B1AE3">
        <w:rPr>
          <w:rStyle w:val="addmd"/>
          <w:rFonts w:ascii="Gill Sans MT" w:hAnsi="Gill Sans MT" w:cs="Arial"/>
          <w:shd w:val="clear" w:color="auto" w:fill="FFFFFF"/>
        </w:rPr>
        <w:t>and Oligarchy in Voluntary Sport Organizations: Th</w:t>
      </w:r>
      <w:r w:rsidR="0023537B">
        <w:rPr>
          <w:rStyle w:val="addmd"/>
          <w:rFonts w:ascii="Gill Sans MT" w:hAnsi="Gill Sans MT" w:cs="Arial"/>
          <w:shd w:val="clear" w:color="auto" w:fill="FFFFFF"/>
        </w:rPr>
        <w:t xml:space="preserve">e Case of the Norwegian Olympic </w:t>
      </w:r>
      <w:r w:rsidR="00315452" w:rsidRPr="003B1AE3">
        <w:rPr>
          <w:rStyle w:val="addmd"/>
          <w:rFonts w:ascii="Gill Sans MT" w:hAnsi="Gill Sans MT" w:cs="Arial"/>
          <w:shd w:val="clear" w:color="auto" w:fill="FFFFFF"/>
        </w:rPr>
        <w:t>Committee and Confederation of Sports</w:t>
      </w:r>
      <w:r w:rsidR="002D3B61" w:rsidRPr="003B1AE3">
        <w:rPr>
          <w:rStyle w:val="addmd"/>
          <w:rFonts w:ascii="Gill Sans MT" w:hAnsi="Gill Sans MT" w:cs="Arial"/>
          <w:shd w:val="clear" w:color="auto" w:fill="FFFFFF"/>
        </w:rPr>
        <w:t>.</w:t>
      </w:r>
      <w:r w:rsidR="00315452" w:rsidRPr="003B1AE3">
        <w:rPr>
          <w:rStyle w:val="addmd"/>
          <w:rFonts w:ascii="Gill Sans MT" w:hAnsi="Gill Sans MT" w:cs="Arial"/>
          <w:shd w:val="clear" w:color="auto" w:fill="FFFFFF"/>
        </w:rPr>
        <w:t xml:space="preserve"> European Sport Management Quarterly</w:t>
      </w:r>
      <w:r w:rsidR="002D3B61" w:rsidRPr="003B1AE3">
        <w:rPr>
          <w:rStyle w:val="addmd"/>
          <w:rFonts w:ascii="Gill Sans MT" w:hAnsi="Gill Sans MT" w:cs="Arial"/>
          <w:shd w:val="clear" w:color="auto" w:fill="FFFFFF"/>
        </w:rPr>
        <w:t>.</w:t>
      </w:r>
      <w:r w:rsidR="00315452" w:rsidRPr="003B1AE3">
        <w:rPr>
          <w:rStyle w:val="addmd"/>
          <w:rFonts w:ascii="Gill Sans MT" w:hAnsi="Gill Sans MT" w:cs="Arial"/>
          <w:shd w:val="clear" w:color="auto" w:fill="FFFFFF"/>
        </w:rPr>
        <w:t xml:space="preserve"> </w:t>
      </w:r>
      <w:r w:rsidR="002D3B61" w:rsidRPr="003B1AE3">
        <w:rPr>
          <w:rStyle w:val="addmd"/>
          <w:rFonts w:ascii="Gill Sans MT" w:hAnsi="Gill Sans MT" w:cs="Arial"/>
          <w:shd w:val="clear" w:color="auto" w:fill="FFFFFF"/>
        </w:rPr>
        <w:t>(</w:t>
      </w:r>
      <w:hyperlink r:id="rId19" w:history="1">
        <w:r w:rsidR="00315452" w:rsidRPr="003B1AE3">
          <w:rPr>
            <w:rStyle w:val="addmd"/>
            <w:rFonts w:ascii="Gill Sans MT" w:hAnsi="Gill Sans MT" w:cs="Arial"/>
            <w:shd w:val="clear" w:color="auto" w:fill="FFFFFF"/>
          </w:rPr>
          <w:t>2</w:t>
        </w:r>
      </w:hyperlink>
      <w:r w:rsidR="002D3B61" w:rsidRPr="003B1AE3">
        <w:rPr>
          <w:rStyle w:val="addmd"/>
          <w:rFonts w:ascii="Gill Sans MT" w:hAnsi="Gill Sans MT" w:cs="Arial"/>
          <w:shd w:val="clear" w:color="auto" w:fill="FFFFFF"/>
        </w:rPr>
        <w:t>)</w:t>
      </w:r>
      <w:r w:rsidR="00315452" w:rsidRPr="003B1AE3">
        <w:rPr>
          <w:rStyle w:val="addmd"/>
          <w:rFonts w:ascii="Gill Sans MT" w:hAnsi="Gill Sans MT" w:cs="Arial"/>
          <w:shd w:val="clear" w:color="auto" w:fill="FFFFFF"/>
        </w:rPr>
        <w:t>, 215-239.</w:t>
      </w:r>
    </w:p>
    <w:p w:rsidR="00800E08" w:rsidRPr="003B1AE3" w:rsidRDefault="00800E08" w:rsidP="003B1AE3">
      <w:pPr>
        <w:spacing w:line="240" w:lineRule="auto"/>
        <w:ind w:left="360"/>
        <w:rPr>
          <w:rStyle w:val="addmd"/>
          <w:rFonts w:ascii="Gill Sans MT" w:hAnsi="Gill Sans MT" w:cs="Arial"/>
          <w:shd w:val="clear" w:color="auto" w:fill="FFFFFF"/>
        </w:rPr>
      </w:pPr>
      <w:bookmarkStart w:id="3" w:name="Result_7"/>
      <w:r w:rsidRPr="003B1AE3">
        <w:rPr>
          <w:rStyle w:val="addmd"/>
          <w:rFonts w:ascii="Gill Sans MT" w:hAnsi="Gill Sans MT" w:cs="Arial"/>
          <w:shd w:val="clear" w:color="auto" w:fill="FFFFFF"/>
        </w:rPr>
        <w:t xml:space="preserve">Frawley, S. and Toohey, K. (2009) </w:t>
      </w:r>
      <w:hyperlink r:id="rId20" w:tooltip="The importance of prior knowledge: the Australian Olympic Committee and the Sydney 2000 Olympic Games." w:history="1">
        <w:r w:rsidRPr="003B1AE3">
          <w:rPr>
            <w:rStyle w:val="addmd"/>
            <w:rFonts w:ascii="Gill Sans MT" w:hAnsi="Gill Sans MT" w:cs="Arial"/>
            <w:shd w:val="clear" w:color="auto" w:fill="FFFFFF"/>
          </w:rPr>
          <w:t>The importance of prior knowledge: the Australian Olympic Committee and the Sydney 2000 Olympic Games.</w:t>
        </w:r>
      </w:hyperlink>
      <w:bookmarkEnd w:id="3"/>
      <w:r w:rsidRPr="003B1AE3">
        <w:rPr>
          <w:rStyle w:val="addmd"/>
          <w:rFonts w:ascii="Gill Sans MT" w:hAnsi="Gill Sans MT" w:cs="Arial"/>
          <w:shd w:val="clear" w:color="auto" w:fill="FFFFFF"/>
        </w:rPr>
        <w:t xml:space="preserve"> Sport in Society</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12 (7), 947</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w:t>
      </w:r>
    </w:p>
    <w:p w:rsidR="00603802" w:rsidRPr="003B1AE3" w:rsidRDefault="00603802" w:rsidP="003B1AE3">
      <w:pPr>
        <w:spacing w:line="240" w:lineRule="auto"/>
        <w:ind w:left="360"/>
        <w:rPr>
          <w:rStyle w:val="addmd"/>
          <w:rFonts w:ascii="Gill Sans MT" w:hAnsi="Gill Sans MT" w:cs="Arial"/>
          <w:shd w:val="clear" w:color="auto" w:fill="FFFFFF"/>
        </w:rPr>
      </w:pPr>
    </w:p>
    <w:p w:rsidR="005F242C" w:rsidRPr="003B1AE3" w:rsidRDefault="005F242C"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Girginov</w:t>
      </w:r>
      <w:r w:rsidR="004910D1">
        <w:rPr>
          <w:rStyle w:val="addmd"/>
          <w:rFonts w:ascii="Gill Sans MT" w:hAnsi="Gill Sans MT" w:cs="Arial"/>
          <w:shd w:val="clear" w:color="auto" w:fill="FFFFFF"/>
        </w:rPr>
        <w:t>, V.</w:t>
      </w:r>
      <w:r w:rsidRPr="003B1AE3">
        <w:rPr>
          <w:rStyle w:val="addmd"/>
          <w:rFonts w:ascii="Gill Sans MT" w:hAnsi="Gill Sans MT" w:cs="Arial"/>
          <w:shd w:val="clear" w:color="auto" w:fill="FFFFFF"/>
        </w:rPr>
        <w:t xml:space="preserve"> (</w:t>
      </w:r>
      <w:r w:rsidR="004910D1">
        <w:rPr>
          <w:rStyle w:val="addmd"/>
          <w:rFonts w:ascii="Gill Sans MT" w:hAnsi="Gill Sans MT" w:cs="Arial"/>
          <w:shd w:val="clear" w:color="auto" w:fill="FFFFFF"/>
        </w:rPr>
        <w:t>e</w:t>
      </w:r>
      <w:r w:rsidRPr="003B1AE3">
        <w:rPr>
          <w:rStyle w:val="addmd"/>
          <w:rFonts w:ascii="Gill Sans MT" w:hAnsi="Gill Sans MT" w:cs="Arial"/>
          <w:shd w:val="clear" w:color="auto" w:fill="FFFFFF"/>
        </w:rPr>
        <w:t>d</w:t>
      </w:r>
      <w:r w:rsidR="004910D1">
        <w:rPr>
          <w:rStyle w:val="addmd"/>
          <w:rFonts w:ascii="Gill Sans MT" w:hAnsi="Gill Sans MT" w:cs="Arial"/>
          <w:shd w:val="clear" w:color="auto" w:fill="FFFFFF"/>
        </w:rPr>
        <w:t>.</w:t>
      </w:r>
      <w:r w:rsidRPr="003B1AE3">
        <w:rPr>
          <w:rStyle w:val="addmd"/>
          <w:rFonts w:ascii="Gill Sans MT" w:hAnsi="Gill Sans MT" w:cs="Arial"/>
          <w:shd w:val="clear" w:color="auto" w:fill="FFFFFF"/>
        </w:rPr>
        <w:t>)</w:t>
      </w:r>
      <w:r w:rsidR="002D3B61" w:rsidRPr="003B1AE3">
        <w:rPr>
          <w:rStyle w:val="addmd"/>
          <w:rFonts w:ascii="Gill Sans MT" w:hAnsi="Gill Sans MT" w:cs="Arial"/>
          <w:shd w:val="clear" w:color="auto" w:fill="FFFFFF"/>
        </w:rPr>
        <w:t xml:space="preserve"> (</w:t>
      </w:r>
      <w:r w:rsidR="0023537B">
        <w:rPr>
          <w:rStyle w:val="addmd"/>
          <w:rFonts w:ascii="Gill Sans MT" w:hAnsi="Gill Sans MT" w:cs="Arial"/>
          <w:shd w:val="clear" w:color="auto" w:fill="FFFFFF"/>
        </w:rPr>
        <w:t>2012</w:t>
      </w:r>
      <w:r w:rsidR="002D3B61" w:rsidRPr="003B1AE3">
        <w:rPr>
          <w:rStyle w:val="addmd"/>
          <w:rFonts w:ascii="Gill Sans MT" w:hAnsi="Gill Sans MT" w:cs="Arial"/>
          <w:shd w:val="clear" w:color="auto" w:fill="FFFFFF"/>
        </w:rPr>
        <w:t xml:space="preserve">) </w:t>
      </w:r>
      <w:r w:rsidRPr="003B1AE3">
        <w:rPr>
          <w:rStyle w:val="addmd"/>
          <w:rFonts w:ascii="Gill Sans MT" w:hAnsi="Gill Sans MT" w:cs="Arial"/>
          <w:shd w:val="clear" w:color="auto" w:fill="FFFFFF"/>
        </w:rPr>
        <w:t xml:space="preserve"> Handbook of the London 2012 Olympic &amp; Paralympic Games. </w:t>
      </w:r>
      <w:r w:rsidR="002D3B61" w:rsidRPr="003B1AE3">
        <w:rPr>
          <w:rStyle w:val="addmd"/>
          <w:rFonts w:ascii="Gill Sans MT" w:hAnsi="Gill Sans MT" w:cs="Arial"/>
          <w:shd w:val="clear" w:color="auto" w:fill="FFFFFF"/>
        </w:rPr>
        <w:t xml:space="preserve">London: </w:t>
      </w:r>
      <w:r w:rsidRPr="003B1AE3">
        <w:rPr>
          <w:rStyle w:val="addmd"/>
          <w:rFonts w:ascii="Gill Sans MT" w:hAnsi="Gill Sans MT" w:cs="Arial"/>
          <w:shd w:val="clear" w:color="auto" w:fill="FFFFFF"/>
        </w:rPr>
        <w:t>Routledge</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130-144.</w:t>
      </w:r>
    </w:p>
    <w:p w:rsidR="00FB3B2F" w:rsidRPr="003B1AE3" w:rsidRDefault="00FB3B2F" w:rsidP="003B1AE3">
      <w:pPr>
        <w:spacing w:line="240" w:lineRule="auto"/>
        <w:ind w:left="360"/>
        <w:rPr>
          <w:rStyle w:val="addmd"/>
          <w:rFonts w:ascii="Gill Sans MT" w:hAnsi="Gill Sans MT"/>
          <w:shd w:val="clear" w:color="auto" w:fill="FFFFFF"/>
        </w:rPr>
      </w:pPr>
      <w:r w:rsidRPr="003B1AE3">
        <w:rPr>
          <w:rStyle w:val="addmd"/>
          <w:rFonts w:ascii="Gill Sans MT" w:hAnsi="Gill Sans MT"/>
          <w:shd w:val="clear" w:color="auto" w:fill="FFFFFF"/>
        </w:rPr>
        <w:t>Girginov, V. (2012) Governance of London 2012 Olympic Sport Legacy</w:t>
      </w:r>
      <w:r w:rsidR="002D3B61" w:rsidRPr="003B1AE3">
        <w:rPr>
          <w:rStyle w:val="addmd"/>
          <w:rFonts w:ascii="Gill Sans MT" w:hAnsi="Gill Sans MT"/>
          <w:shd w:val="clear" w:color="auto" w:fill="FFFFFF"/>
        </w:rPr>
        <w:t>.</w:t>
      </w:r>
      <w:r w:rsidRPr="003B1AE3">
        <w:rPr>
          <w:rStyle w:val="addmd"/>
          <w:rFonts w:ascii="Gill Sans MT" w:hAnsi="Gill Sans MT"/>
          <w:shd w:val="clear" w:color="auto" w:fill="FFFFFF"/>
        </w:rPr>
        <w:t xml:space="preserve"> International Review for the Sociology of Sport</w:t>
      </w:r>
      <w:r w:rsidR="002D3B61" w:rsidRPr="003B1AE3">
        <w:rPr>
          <w:rStyle w:val="addmd"/>
          <w:rFonts w:ascii="Gill Sans MT" w:hAnsi="Gill Sans MT"/>
          <w:shd w:val="clear" w:color="auto" w:fill="FFFFFF"/>
        </w:rPr>
        <w:t>.</w:t>
      </w:r>
      <w:r w:rsidRPr="003B1AE3">
        <w:rPr>
          <w:rStyle w:val="addmd"/>
          <w:rFonts w:ascii="Gill Sans MT" w:hAnsi="Gill Sans MT"/>
          <w:shd w:val="clear" w:color="auto" w:fill="FFFFFF"/>
        </w:rPr>
        <w:t xml:space="preserve"> 47 (3), 1-16.</w:t>
      </w:r>
    </w:p>
    <w:p w:rsidR="003D367D" w:rsidRPr="003B1AE3" w:rsidRDefault="003D367D"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Grix, J. (2013) Sport Politics and the Olympics. Political Studies Review</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11, 15-25.</w:t>
      </w:r>
    </w:p>
    <w:p w:rsidR="005033B7" w:rsidRPr="003B1AE3" w:rsidRDefault="005033B7"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Grix, J. and Phillpots, L. (2011) Revisiting the ‘governance narrative’. ‘Asymmetrical network governance’ and the deviant case of the sports policy sector. Public Policy and Administration</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26</w:t>
      </w:r>
      <w:r w:rsidR="002D3B61" w:rsidRPr="003B1AE3">
        <w:rPr>
          <w:rStyle w:val="addmd"/>
          <w:rFonts w:ascii="Gill Sans MT" w:hAnsi="Gill Sans MT" w:cs="Arial"/>
          <w:shd w:val="clear" w:color="auto" w:fill="FFFFFF"/>
        </w:rPr>
        <w:t xml:space="preserve"> </w:t>
      </w:r>
      <w:r w:rsidRPr="003B1AE3">
        <w:rPr>
          <w:rStyle w:val="addmd"/>
          <w:rFonts w:ascii="Gill Sans MT" w:hAnsi="Gill Sans MT" w:cs="Arial"/>
          <w:shd w:val="clear" w:color="auto" w:fill="FFFFFF"/>
        </w:rPr>
        <w:t>(1)</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3–19.</w:t>
      </w:r>
    </w:p>
    <w:p w:rsidR="00FB3B2F" w:rsidRPr="003B1AE3" w:rsidRDefault="00FB3B2F"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Hayes, G. and Horne, J. (2011) Sustainable development, shock and awe? London 2012 and civil society. Sociology</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45 (5), 749-769.</w:t>
      </w:r>
    </w:p>
    <w:p w:rsidR="00625186" w:rsidRPr="003B1AE3" w:rsidRDefault="00625186" w:rsidP="0023537B">
      <w:pPr>
        <w:spacing w:after="0" w:line="240" w:lineRule="auto"/>
        <w:ind w:left="357"/>
        <w:rPr>
          <w:rStyle w:val="addmd"/>
          <w:rFonts w:ascii="Gill Sans MT" w:hAnsi="Gill Sans MT" w:cs="Arial"/>
          <w:shd w:val="clear" w:color="auto" w:fill="FFFFFF"/>
        </w:rPr>
      </w:pPr>
      <w:r w:rsidRPr="003B1AE3">
        <w:rPr>
          <w:rStyle w:val="addmd"/>
          <w:rFonts w:ascii="Gill Sans MT" w:hAnsi="Gill Sans MT" w:cs="Arial"/>
          <w:shd w:val="clear" w:color="auto" w:fill="FFFFFF"/>
        </w:rPr>
        <w:t>Houlihan, B. (2005) International Politics and Olympic Governance</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w:t>
      </w:r>
      <w:r w:rsidR="002D3B61" w:rsidRPr="003B1AE3">
        <w:rPr>
          <w:rStyle w:val="addmd"/>
          <w:rFonts w:ascii="Gill Sans MT" w:hAnsi="Gill Sans MT" w:cs="Arial"/>
          <w:shd w:val="clear" w:color="auto" w:fill="FFFFFF"/>
        </w:rPr>
        <w:t>I</w:t>
      </w:r>
      <w:r w:rsidRPr="003B1AE3">
        <w:rPr>
          <w:rStyle w:val="addmd"/>
          <w:rFonts w:ascii="Gill Sans MT" w:hAnsi="Gill Sans MT" w:cs="Arial"/>
          <w:shd w:val="clear" w:color="auto" w:fill="FFFFFF"/>
        </w:rPr>
        <w:t>n Young, K. et al,</w:t>
      </w:r>
    </w:p>
    <w:p w:rsidR="00625186" w:rsidRPr="003B1AE3" w:rsidRDefault="00625186" w:rsidP="0023537B">
      <w:pPr>
        <w:spacing w:after="0" w:line="240" w:lineRule="auto"/>
        <w:ind w:left="357"/>
        <w:rPr>
          <w:rStyle w:val="addmd"/>
          <w:rFonts w:ascii="Gill Sans MT" w:hAnsi="Gill Sans MT" w:cs="Arial"/>
          <w:shd w:val="clear" w:color="auto" w:fill="FFFFFF"/>
        </w:rPr>
      </w:pPr>
      <w:r w:rsidRPr="003B1AE3">
        <w:rPr>
          <w:rStyle w:val="addmd"/>
          <w:rFonts w:ascii="Gill Sans MT" w:hAnsi="Gill Sans MT" w:cs="Arial"/>
          <w:shd w:val="clear" w:color="auto" w:fill="FFFFFF"/>
        </w:rPr>
        <w:t xml:space="preserve">Global Olympics: Historical and Sociological Studies of the Modern Games, Research in the </w:t>
      </w:r>
    </w:p>
    <w:p w:rsidR="00625186" w:rsidRPr="003B1AE3" w:rsidRDefault="00476C3A" w:rsidP="0023537B">
      <w:pPr>
        <w:spacing w:after="120" w:line="240" w:lineRule="auto"/>
        <w:ind w:left="357"/>
        <w:rPr>
          <w:rStyle w:val="addmd"/>
          <w:rFonts w:ascii="Gill Sans MT" w:hAnsi="Gill Sans MT" w:cs="Arial"/>
          <w:shd w:val="clear" w:color="auto" w:fill="FFFFFF"/>
        </w:rPr>
      </w:pPr>
      <w:r w:rsidRPr="003B1AE3">
        <w:rPr>
          <w:rStyle w:val="addmd"/>
          <w:rFonts w:ascii="Gill Sans MT" w:hAnsi="Gill Sans MT" w:cs="Arial"/>
          <w:shd w:val="clear" w:color="auto" w:fill="FFFFFF"/>
        </w:rPr>
        <w:t>Sociology of Sport.</w:t>
      </w:r>
      <w:r w:rsidR="00625186" w:rsidRPr="003B1AE3">
        <w:rPr>
          <w:rStyle w:val="addmd"/>
          <w:rFonts w:ascii="Gill Sans MT" w:hAnsi="Gill Sans MT" w:cs="Arial"/>
          <w:shd w:val="clear" w:color="auto" w:fill="FFFFFF"/>
        </w:rPr>
        <w:t xml:space="preserve"> </w:t>
      </w:r>
    </w:p>
    <w:p w:rsidR="00FB3B2F" w:rsidRPr="003B1AE3" w:rsidRDefault="00FB3B2F"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Houlihan, B. &amp; Groeneveld. M. (2011) Social Capital, governance and sport</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In Groeneveld,</w:t>
      </w:r>
      <w:r w:rsidR="002D3B61" w:rsidRPr="003B1AE3">
        <w:rPr>
          <w:rStyle w:val="addmd"/>
          <w:rFonts w:ascii="Gill Sans MT" w:hAnsi="Gill Sans MT" w:cs="Arial"/>
          <w:shd w:val="clear" w:color="auto" w:fill="FFFFFF"/>
        </w:rPr>
        <w:t xml:space="preserve"> M.,</w:t>
      </w:r>
      <w:r w:rsidRPr="003B1AE3">
        <w:rPr>
          <w:rStyle w:val="addmd"/>
          <w:rFonts w:ascii="Gill Sans MT" w:hAnsi="Gill Sans MT" w:cs="Arial"/>
          <w:shd w:val="clear" w:color="auto" w:fill="FFFFFF"/>
        </w:rPr>
        <w:t xml:space="preserve"> Houlihan</w:t>
      </w:r>
      <w:r w:rsidR="002D3B61" w:rsidRPr="003B1AE3">
        <w:rPr>
          <w:rStyle w:val="addmd"/>
          <w:rFonts w:ascii="Gill Sans MT" w:hAnsi="Gill Sans MT" w:cs="Arial"/>
          <w:shd w:val="clear" w:color="auto" w:fill="FFFFFF"/>
        </w:rPr>
        <w:t>, B.</w:t>
      </w:r>
      <w:r w:rsidRPr="003B1AE3">
        <w:rPr>
          <w:rStyle w:val="addmd"/>
          <w:rFonts w:ascii="Gill Sans MT" w:hAnsi="Gill Sans MT" w:cs="Arial"/>
          <w:shd w:val="clear" w:color="auto" w:fill="FFFFFF"/>
        </w:rPr>
        <w:t xml:space="preserve"> and Ohl</w:t>
      </w:r>
      <w:r w:rsidR="002D3B61" w:rsidRPr="003B1AE3">
        <w:rPr>
          <w:rStyle w:val="addmd"/>
          <w:rFonts w:ascii="Gill Sans MT" w:hAnsi="Gill Sans MT" w:cs="Arial"/>
          <w:shd w:val="clear" w:color="auto" w:fill="FFFFFF"/>
        </w:rPr>
        <w:t>, F.</w:t>
      </w:r>
      <w:r w:rsidRPr="003B1AE3">
        <w:rPr>
          <w:rStyle w:val="addmd"/>
          <w:rFonts w:ascii="Gill Sans MT" w:hAnsi="Gill Sans MT" w:cs="Arial"/>
          <w:shd w:val="clear" w:color="auto" w:fill="FFFFFF"/>
        </w:rPr>
        <w:t xml:space="preserve"> (Eds). Social Capital and Sport Governance in Europe</w:t>
      </w:r>
      <w:r w:rsidR="005033B7" w:rsidRPr="003B1AE3">
        <w:rPr>
          <w:rStyle w:val="addmd"/>
          <w:rFonts w:ascii="Gill Sans MT" w:hAnsi="Gill Sans MT" w:cs="Arial"/>
          <w:shd w:val="clear" w:color="auto" w:fill="FFFFFF"/>
        </w:rPr>
        <w:t xml:space="preserve">. (1-21). </w:t>
      </w:r>
      <w:r w:rsidR="002D3B61" w:rsidRPr="003B1AE3">
        <w:rPr>
          <w:rStyle w:val="addmd"/>
          <w:rFonts w:ascii="Gill Sans MT" w:hAnsi="Gill Sans MT" w:cs="Arial"/>
          <w:shd w:val="clear" w:color="auto" w:fill="FFFFFF"/>
        </w:rPr>
        <w:t xml:space="preserve">London: </w:t>
      </w:r>
      <w:r w:rsidR="005033B7" w:rsidRPr="003B1AE3">
        <w:rPr>
          <w:rStyle w:val="addmd"/>
          <w:rFonts w:ascii="Gill Sans MT" w:hAnsi="Gill Sans MT" w:cs="Arial"/>
          <w:shd w:val="clear" w:color="auto" w:fill="FFFFFF"/>
        </w:rPr>
        <w:t>Routledge.</w:t>
      </w:r>
    </w:p>
    <w:p w:rsidR="005033B7" w:rsidRPr="003B1AE3" w:rsidRDefault="005033B7"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 xml:space="preserve">Houlihan, B. and Giulianotti, R. </w:t>
      </w:r>
      <w:r w:rsidR="00800E08" w:rsidRPr="003B1AE3">
        <w:rPr>
          <w:rStyle w:val="addmd"/>
          <w:rFonts w:ascii="Gill Sans MT" w:hAnsi="Gill Sans MT" w:cs="Arial"/>
          <w:shd w:val="clear" w:color="auto" w:fill="FFFFFF"/>
        </w:rPr>
        <w:t xml:space="preserve">(2012) </w:t>
      </w:r>
      <w:r w:rsidRPr="003B1AE3">
        <w:rPr>
          <w:rStyle w:val="addmd"/>
          <w:rFonts w:ascii="Gill Sans MT" w:hAnsi="Gill Sans MT" w:cs="Arial"/>
          <w:shd w:val="clear" w:color="auto" w:fill="FFFFFF"/>
        </w:rPr>
        <w:t>Politics and the London 2012 O</w:t>
      </w:r>
      <w:r w:rsidR="00800E08" w:rsidRPr="003B1AE3">
        <w:rPr>
          <w:rStyle w:val="addmd"/>
          <w:rFonts w:ascii="Gill Sans MT" w:hAnsi="Gill Sans MT" w:cs="Arial"/>
          <w:shd w:val="clear" w:color="auto" w:fill="FFFFFF"/>
        </w:rPr>
        <w:t>lympics: the (in)</w:t>
      </w:r>
      <w:r w:rsidR="002D3B61" w:rsidRPr="003B1AE3">
        <w:rPr>
          <w:rStyle w:val="addmd"/>
          <w:rFonts w:ascii="Gill Sans MT" w:hAnsi="Gill Sans MT" w:cs="Arial"/>
          <w:shd w:val="clear" w:color="auto" w:fill="FFFFFF"/>
        </w:rPr>
        <w:t xml:space="preserve">  </w:t>
      </w:r>
      <w:r w:rsidR="00800E08" w:rsidRPr="003B1AE3">
        <w:rPr>
          <w:rStyle w:val="addmd"/>
          <w:rFonts w:ascii="Gill Sans MT" w:hAnsi="Gill Sans MT" w:cs="Arial"/>
          <w:shd w:val="clear" w:color="auto" w:fill="FFFFFF"/>
        </w:rPr>
        <w:t>security Games</w:t>
      </w:r>
      <w:r w:rsidR="002D3B61" w:rsidRPr="003B1AE3">
        <w:rPr>
          <w:rStyle w:val="addmd"/>
          <w:rFonts w:ascii="Gill Sans MT" w:hAnsi="Gill Sans MT" w:cs="Arial"/>
          <w:shd w:val="clear" w:color="auto" w:fill="FFFFFF"/>
        </w:rPr>
        <w:t>.</w:t>
      </w:r>
      <w:r w:rsidR="00800E08" w:rsidRPr="003B1AE3">
        <w:rPr>
          <w:rStyle w:val="addmd"/>
          <w:rFonts w:ascii="Gill Sans MT" w:hAnsi="Gill Sans MT" w:cs="Arial"/>
          <w:shd w:val="clear" w:color="auto" w:fill="FFFFFF"/>
        </w:rPr>
        <w:t xml:space="preserve"> </w:t>
      </w:r>
      <w:r w:rsidRPr="003B1AE3">
        <w:rPr>
          <w:rStyle w:val="addmd"/>
          <w:rFonts w:ascii="Gill Sans MT" w:hAnsi="Gill Sans MT" w:cs="Arial"/>
          <w:shd w:val="clear" w:color="auto" w:fill="FFFFFF"/>
        </w:rPr>
        <w:t>International Affairs</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88</w:t>
      </w:r>
      <w:r w:rsidR="00800E08" w:rsidRPr="003B1AE3">
        <w:rPr>
          <w:rStyle w:val="addmd"/>
          <w:rFonts w:ascii="Gill Sans MT" w:hAnsi="Gill Sans MT" w:cs="Arial"/>
          <w:shd w:val="clear" w:color="auto" w:fill="FFFFFF"/>
        </w:rPr>
        <w:t xml:space="preserve"> (</w:t>
      </w:r>
      <w:r w:rsidRPr="003B1AE3">
        <w:rPr>
          <w:rStyle w:val="addmd"/>
          <w:rFonts w:ascii="Gill Sans MT" w:hAnsi="Gill Sans MT" w:cs="Arial"/>
          <w:shd w:val="clear" w:color="auto" w:fill="FFFFFF"/>
        </w:rPr>
        <w:t>4</w:t>
      </w:r>
      <w:r w:rsidR="00800E08"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701-717.</w:t>
      </w:r>
    </w:p>
    <w:p w:rsidR="00DC53EC" w:rsidRPr="003B1AE3" w:rsidRDefault="00DC53EC" w:rsidP="003B1AE3">
      <w:pPr>
        <w:spacing w:line="240" w:lineRule="auto"/>
        <w:ind w:left="360"/>
        <w:rPr>
          <w:rStyle w:val="addmd"/>
          <w:rFonts w:ascii="Gill Sans MT" w:hAnsi="Gill Sans MT"/>
          <w:shd w:val="clear" w:color="auto" w:fill="FFFFFF"/>
        </w:rPr>
      </w:pPr>
      <w:r w:rsidRPr="003B1AE3">
        <w:rPr>
          <w:rStyle w:val="addmd"/>
          <w:rFonts w:ascii="Gill Sans MT" w:hAnsi="Gill Sans MT"/>
          <w:shd w:val="clear" w:color="auto" w:fill="FFFFFF"/>
        </w:rPr>
        <w:t xml:space="preserve">Hums, M. A., Moorman, A. M. &amp; Wolff, E. A. (2003) The inclusion of the Paralympics in the Olympic and Amateur Sports Act - legal and policy implications for integration of athletes with disabilities into the United States Olympic Committee and national </w:t>
      </w:r>
      <w:r w:rsidR="002D3B61" w:rsidRPr="003B1AE3">
        <w:rPr>
          <w:rStyle w:val="addmd"/>
          <w:rFonts w:ascii="Gill Sans MT" w:hAnsi="Gill Sans MT"/>
          <w:shd w:val="clear" w:color="auto" w:fill="FFFFFF"/>
        </w:rPr>
        <w:t>g</w:t>
      </w:r>
      <w:r w:rsidRPr="003B1AE3">
        <w:rPr>
          <w:rStyle w:val="addmd"/>
          <w:rFonts w:ascii="Gill Sans MT" w:hAnsi="Gill Sans MT"/>
          <w:shd w:val="clear" w:color="auto" w:fill="FFFFFF"/>
        </w:rPr>
        <w:t>overning bodies. Journal of Sport &amp; Social Issues</w:t>
      </w:r>
      <w:r w:rsidR="002D3B61" w:rsidRPr="003B1AE3">
        <w:rPr>
          <w:rStyle w:val="addmd"/>
          <w:rFonts w:ascii="Gill Sans MT" w:hAnsi="Gill Sans MT"/>
          <w:shd w:val="clear" w:color="auto" w:fill="FFFFFF"/>
        </w:rPr>
        <w:t>.</w:t>
      </w:r>
      <w:r w:rsidRPr="003B1AE3">
        <w:rPr>
          <w:rStyle w:val="addmd"/>
          <w:rFonts w:ascii="Gill Sans MT" w:hAnsi="Gill Sans MT"/>
          <w:shd w:val="clear" w:color="auto" w:fill="FFFFFF"/>
        </w:rPr>
        <w:t xml:space="preserve"> 27</w:t>
      </w:r>
      <w:r w:rsidR="002D3B61" w:rsidRPr="003B1AE3">
        <w:rPr>
          <w:rStyle w:val="addmd"/>
          <w:rFonts w:ascii="Gill Sans MT" w:hAnsi="Gill Sans MT"/>
          <w:shd w:val="clear" w:color="auto" w:fill="FFFFFF"/>
        </w:rPr>
        <w:t xml:space="preserve"> </w:t>
      </w:r>
      <w:r w:rsidRPr="003B1AE3">
        <w:rPr>
          <w:rStyle w:val="addmd"/>
          <w:rFonts w:ascii="Gill Sans MT" w:hAnsi="Gill Sans MT"/>
          <w:shd w:val="clear" w:color="auto" w:fill="FFFFFF"/>
        </w:rPr>
        <w:t xml:space="preserve">(3), 261-275. </w:t>
      </w:r>
    </w:p>
    <w:p w:rsidR="00800E08" w:rsidRPr="003B1AE3" w:rsidRDefault="00800E08" w:rsidP="003B1AE3">
      <w:pPr>
        <w:spacing w:line="240" w:lineRule="auto"/>
        <w:ind w:left="360"/>
        <w:rPr>
          <w:rStyle w:val="addmd"/>
          <w:rFonts w:ascii="Gill Sans MT" w:hAnsi="Gill Sans MT" w:cs="Arial"/>
          <w:shd w:val="clear" w:color="auto" w:fill="FFFFFF"/>
        </w:rPr>
      </w:pPr>
      <w:bookmarkStart w:id="4" w:name="Result_9"/>
      <w:r w:rsidRPr="003B1AE3">
        <w:rPr>
          <w:rStyle w:val="addmd"/>
          <w:rFonts w:ascii="Gill Sans MT" w:hAnsi="Gill Sans MT" w:cs="Arial"/>
          <w:shd w:val="clear" w:color="auto" w:fill="FFFFFF"/>
        </w:rPr>
        <w:t xml:space="preserve">Hunt, T. (2008) </w:t>
      </w:r>
      <w:hyperlink r:id="rId21" w:tooltip="The Lessons of Crisis: Olympic Doping Regulation During the 1980s." w:history="1">
        <w:r w:rsidRPr="003B1AE3">
          <w:rPr>
            <w:rStyle w:val="addmd"/>
            <w:rFonts w:ascii="Gill Sans MT" w:hAnsi="Gill Sans MT" w:cs="Arial"/>
            <w:shd w:val="clear" w:color="auto" w:fill="FFFFFF"/>
          </w:rPr>
          <w:t>The Lessons of Crisis: Olympic Doping Regulation During the 1980s.</w:t>
        </w:r>
      </w:hyperlink>
      <w:bookmarkEnd w:id="4"/>
      <w:r w:rsidRPr="003B1AE3">
        <w:rPr>
          <w:rStyle w:val="addmd"/>
          <w:rFonts w:ascii="Gill Sans MT" w:hAnsi="Gill Sans MT" w:cs="Arial"/>
          <w:shd w:val="clear" w:color="auto" w:fill="FFFFFF"/>
        </w:rPr>
        <w:t xml:space="preserve"> Iron Game History</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10 (2), 12</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w:t>
      </w:r>
    </w:p>
    <w:p w:rsidR="003D367D" w:rsidRPr="003B1AE3" w:rsidRDefault="003D367D"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Jennings, W. (2013) Governing the Games: High Politics, Risk and Mega-events. Political Studies Review</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11, 2-14.</w:t>
      </w:r>
    </w:p>
    <w:p w:rsidR="00315452" w:rsidRPr="003B1AE3" w:rsidRDefault="00C22450" w:rsidP="003B1AE3">
      <w:pPr>
        <w:spacing w:line="240" w:lineRule="auto"/>
        <w:ind w:left="360"/>
        <w:rPr>
          <w:rStyle w:val="addmd"/>
          <w:rFonts w:ascii="Gill Sans MT" w:hAnsi="Gill Sans MT" w:cs="Arial"/>
          <w:shd w:val="clear" w:color="auto" w:fill="FFFFFF"/>
        </w:rPr>
      </w:pPr>
      <w:hyperlink r:id="rId22" w:history="1">
        <w:r w:rsidR="003625DE" w:rsidRPr="003B1AE3">
          <w:rPr>
            <w:rStyle w:val="addmd"/>
            <w:rFonts w:ascii="Gill Sans MT" w:hAnsi="Gill Sans MT" w:cs="Arial"/>
            <w:shd w:val="clear" w:color="auto" w:fill="FFFFFF"/>
          </w:rPr>
          <w:t>Kidd</w:t>
        </w:r>
      </w:hyperlink>
      <w:r w:rsidR="005033B7" w:rsidRPr="003B1AE3">
        <w:rPr>
          <w:rStyle w:val="addmd"/>
          <w:rFonts w:ascii="Gill Sans MT" w:hAnsi="Gill Sans MT" w:cs="Arial"/>
          <w:shd w:val="clear" w:color="auto" w:fill="FFFFFF"/>
        </w:rPr>
        <w:t>, B.</w:t>
      </w:r>
      <w:r w:rsidR="0023537B">
        <w:rPr>
          <w:rStyle w:val="addmd"/>
          <w:rFonts w:ascii="Gill Sans MT" w:hAnsi="Gill Sans MT" w:cs="Arial"/>
          <w:shd w:val="clear" w:color="auto" w:fill="FFFFFF"/>
        </w:rPr>
        <w:t xml:space="preserve"> and </w:t>
      </w:r>
      <w:hyperlink r:id="rId23" w:history="1">
        <w:r w:rsidR="003625DE" w:rsidRPr="003B1AE3">
          <w:rPr>
            <w:rStyle w:val="addmd"/>
            <w:rFonts w:ascii="Gill Sans MT" w:hAnsi="Gill Sans MT" w:cs="Arial"/>
            <w:shd w:val="clear" w:color="auto" w:fill="FFFFFF"/>
          </w:rPr>
          <w:t>Dichter</w:t>
        </w:r>
      </w:hyperlink>
      <w:r w:rsidR="005033B7" w:rsidRPr="003B1AE3">
        <w:rPr>
          <w:rStyle w:val="addmd"/>
          <w:rFonts w:ascii="Gill Sans MT" w:hAnsi="Gill Sans MT" w:cs="Arial"/>
          <w:shd w:val="clear" w:color="auto" w:fill="FFFFFF"/>
        </w:rPr>
        <w:t>, H.</w:t>
      </w:r>
      <w:r w:rsidR="003625DE" w:rsidRPr="003B1AE3">
        <w:rPr>
          <w:rStyle w:val="addmd"/>
          <w:rFonts w:ascii="Gill Sans MT" w:hAnsi="Gill Sans MT" w:cs="Arial"/>
          <w:shd w:val="clear" w:color="auto" w:fill="FFFFFF"/>
        </w:rPr>
        <w:t xml:space="preserve"> (Eds). (2011) Olympic Reform Ten Years Later</w:t>
      </w:r>
      <w:r w:rsidR="002D3B61" w:rsidRPr="003B1AE3">
        <w:rPr>
          <w:rStyle w:val="addmd"/>
          <w:rFonts w:ascii="Gill Sans MT" w:hAnsi="Gill Sans MT" w:cs="Arial"/>
          <w:shd w:val="clear" w:color="auto" w:fill="FFFFFF"/>
        </w:rPr>
        <w:t>.</w:t>
      </w:r>
      <w:r w:rsidR="0023537B">
        <w:rPr>
          <w:rStyle w:val="addmd"/>
          <w:rFonts w:ascii="Gill Sans MT" w:hAnsi="Gill Sans MT" w:cs="Arial"/>
          <w:shd w:val="clear" w:color="auto" w:fill="FFFFFF"/>
        </w:rPr>
        <w:t xml:space="preserve"> </w:t>
      </w:r>
      <w:r w:rsidR="003625DE" w:rsidRPr="003B1AE3">
        <w:rPr>
          <w:rStyle w:val="addmd"/>
          <w:rFonts w:ascii="Gill Sans MT" w:hAnsi="Gill Sans MT" w:cs="Arial"/>
          <w:shd w:val="clear" w:color="auto" w:fill="FFFFFF"/>
        </w:rPr>
        <w:t>Sport in Society: Cultures, Commerce, Media, Politics</w:t>
      </w:r>
      <w:r w:rsidR="002D3B61" w:rsidRPr="003B1AE3">
        <w:rPr>
          <w:rStyle w:val="addmd"/>
          <w:rFonts w:ascii="Gill Sans MT" w:hAnsi="Gill Sans MT" w:cs="Arial"/>
          <w:shd w:val="clear" w:color="auto" w:fill="FFFFFF"/>
        </w:rPr>
        <w:t>.</w:t>
      </w:r>
      <w:r w:rsidR="00315452" w:rsidRPr="003B1AE3">
        <w:rPr>
          <w:rStyle w:val="addmd"/>
          <w:rFonts w:ascii="Gill Sans MT" w:hAnsi="Gill Sans MT" w:cs="Arial"/>
          <w:shd w:val="clear" w:color="auto" w:fill="FFFFFF"/>
        </w:rPr>
        <w:t xml:space="preserve"> </w:t>
      </w:r>
      <w:hyperlink r:id="rId24" w:anchor="vol_14" w:history="1">
        <w:r w:rsidR="003625DE" w:rsidRPr="003B1AE3">
          <w:rPr>
            <w:rStyle w:val="addmd"/>
            <w:rFonts w:ascii="Gill Sans MT" w:hAnsi="Gill Sans MT" w:cs="Arial"/>
            <w:shd w:val="clear" w:color="auto" w:fill="FFFFFF"/>
          </w:rPr>
          <w:t>14</w:t>
        </w:r>
      </w:hyperlink>
      <w:r w:rsidR="00315452" w:rsidRPr="003B1AE3">
        <w:rPr>
          <w:rStyle w:val="addmd"/>
          <w:rFonts w:ascii="Gill Sans MT" w:hAnsi="Gill Sans MT" w:cs="Arial"/>
          <w:shd w:val="clear" w:color="auto" w:fill="FFFFFF"/>
        </w:rPr>
        <w:t xml:space="preserve"> (3)</w:t>
      </w:r>
      <w:r w:rsidR="002D3B61" w:rsidRPr="003B1AE3">
        <w:rPr>
          <w:rStyle w:val="addmd"/>
          <w:rFonts w:ascii="Gill Sans MT" w:hAnsi="Gill Sans MT" w:cs="Arial"/>
          <w:shd w:val="clear" w:color="auto" w:fill="FFFFFF"/>
        </w:rPr>
        <w:t xml:space="preserve">. </w:t>
      </w:r>
      <w:r w:rsidR="0023537B">
        <w:rPr>
          <w:rStyle w:val="addmd"/>
          <w:rFonts w:ascii="Gill Sans MT" w:hAnsi="Gill Sans MT" w:cs="Arial"/>
          <w:shd w:val="clear" w:color="auto" w:fill="FFFFFF"/>
        </w:rPr>
        <w:t xml:space="preserve"> </w:t>
      </w:r>
      <w:r w:rsidR="00315452" w:rsidRPr="003B1AE3">
        <w:rPr>
          <w:rStyle w:val="addmd"/>
          <w:rFonts w:ascii="Gill Sans MT" w:hAnsi="Gill Sans MT" w:cs="Arial"/>
          <w:shd w:val="clear" w:color="auto" w:fill="FFFFFF"/>
        </w:rPr>
        <w:t>See in particular the articles by Chappelet and MacAloon.</w:t>
      </w:r>
    </w:p>
    <w:p w:rsidR="00800E08" w:rsidRPr="003B1AE3" w:rsidRDefault="00800E08" w:rsidP="003B1AE3">
      <w:pPr>
        <w:spacing w:line="240" w:lineRule="auto"/>
        <w:ind w:left="360"/>
        <w:rPr>
          <w:rStyle w:val="addmd"/>
          <w:rFonts w:ascii="Gill Sans MT" w:hAnsi="Gill Sans MT" w:cs="Arial"/>
          <w:shd w:val="clear" w:color="auto" w:fill="FFFFFF"/>
        </w:rPr>
      </w:pPr>
      <w:bookmarkStart w:id="5" w:name="Result_5"/>
      <w:r w:rsidRPr="003B1AE3">
        <w:rPr>
          <w:rStyle w:val="addmd"/>
          <w:rFonts w:ascii="Gill Sans MT" w:hAnsi="Gill Sans MT" w:cs="Arial"/>
          <w:shd w:val="clear" w:color="auto" w:fill="FFFFFF"/>
        </w:rPr>
        <w:t xml:space="preserve">Leopkey, B. and Parent, M. (2012) </w:t>
      </w:r>
      <w:hyperlink r:id="rId25" w:tooltip="The (Neo) institutionalization of legacy and its sustainable governance within the Olympic Movement." w:history="1">
        <w:r w:rsidRPr="003B1AE3">
          <w:rPr>
            <w:rStyle w:val="addmd"/>
            <w:rFonts w:ascii="Gill Sans MT" w:hAnsi="Gill Sans MT" w:cs="Arial"/>
            <w:shd w:val="clear" w:color="auto" w:fill="FFFFFF"/>
          </w:rPr>
          <w:t>The (Neo) institutionalization of legacy and its sustainable governance within the Olympic Movement.</w:t>
        </w:r>
      </w:hyperlink>
      <w:r w:rsidRPr="003B1AE3">
        <w:rPr>
          <w:rStyle w:val="addmd"/>
          <w:rFonts w:ascii="Gill Sans MT" w:hAnsi="Gill Sans MT" w:cs="Arial"/>
          <w:shd w:val="clear" w:color="auto" w:fill="FFFFFF"/>
        </w:rPr>
        <w:t xml:space="preserve"> European Sport Management Quarterly</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12 (5), 437-455.</w:t>
      </w:r>
    </w:p>
    <w:p w:rsidR="00800E08" w:rsidRPr="003B1AE3" w:rsidRDefault="00800E08"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 xml:space="preserve"> Lucas, J.A. (2002)</w:t>
      </w:r>
      <w:r w:rsidR="002D3B61" w:rsidRPr="003B1AE3">
        <w:rPr>
          <w:rStyle w:val="addmd"/>
          <w:rFonts w:ascii="Gill Sans MT" w:hAnsi="Gill Sans MT" w:cs="Arial"/>
          <w:shd w:val="clear" w:color="auto" w:fill="FFFFFF"/>
        </w:rPr>
        <w:t xml:space="preserve"> </w:t>
      </w:r>
      <w:r w:rsidRPr="003B1AE3">
        <w:rPr>
          <w:rStyle w:val="addmd"/>
          <w:rFonts w:ascii="Gill Sans MT" w:hAnsi="Gill Sans MT" w:cs="Arial"/>
          <w:shd w:val="clear" w:color="auto" w:fill="FFFFFF"/>
        </w:rPr>
        <w:t xml:space="preserve"> </w:t>
      </w:r>
      <w:hyperlink r:id="rId26" w:tooltip="Setting the foundation and governance of the American Olympic Association: the efforts of Robert Means Thompson, 1911-1919 and 1922-1926." w:history="1">
        <w:r w:rsidRPr="003B1AE3">
          <w:rPr>
            <w:rStyle w:val="addmd"/>
            <w:rFonts w:ascii="Gill Sans MT" w:hAnsi="Gill Sans MT" w:cs="Arial"/>
            <w:shd w:val="clear" w:color="auto" w:fill="FFFFFF"/>
          </w:rPr>
          <w:t>Setting the foundation and governance of the American Olympic Association: the efforts of Robert Means Thompson, 1911-1919 and 1922-1926.</w:t>
        </w:r>
      </w:hyperlink>
      <w:bookmarkEnd w:id="5"/>
      <w:r w:rsidRPr="003B1AE3">
        <w:rPr>
          <w:rStyle w:val="addmd"/>
          <w:rFonts w:ascii="Gill Sans MT" w:hAnsi="Gill Sans MT" w:cs="Arial"/>
          <w:shd w:val="clear" w:color="auto" w:fill="FFFFFF"/>
        </w:rPr>
        <w:t xml:space="preserve"> Journal of Sport History</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29 (3), 457-468.</w:t>
      </w:r>
    </w:p>
    <w:p w:rsidR="00800E08" w:rsidRPr="003B1AE3" w:rsidRDefault="00800E08" w:rsidP="003B1AE3">
      <w:pPr>
        <w:spacing w:line="240" w:lineRule="auto"/>
        <w:ind w:left="360"/>
        <w:rPr>
          <w:rStyle w:val="addmd"/>
          <w:rFonts w:ascii="Gill Sans MT" w:hAnsi="Gill Sans MT" w:cs="Arial"/>
          <w:shd w:val="clear" w:color="auto" w:fill="FFFFFF"/>
        </w:rPr>
      </w:pPr>
      <w:bookmarkStart w:id="6" w:name="Result_6"/>
      <w:r w:rsidRPr="003B1AE3">
        <w:rPr>
          <w:rStyle w:val="addmd"/>
          <w:rFonts w:ascii="Gill Sans MT" w:hAnsi="Gill Sans MT" w:cs="Arial"/>
          <w:shd w:val="clear" w:color="auto" w:fill="FFFFFF"/>
        </w:rPr>
        <w:lastRenderedPageBreak/>
        <w:t xml:space="preserve">Mohammadi, S. and Keyvan, A. (2011) </w:t>
      </w:r>
      <w:hyperlink r:id="rId27" w:tooltip="The necessity of considering the challenges facing Olympic Movement." w:history="1">
        <w:r w:rsidRPr="003B1AE3">
          <w:rPr>
            <w:rStyle w:val="addmd"/>
            <w:rFonts w:ascii="Gill Sans MT" w:hAnsi="Gill Sans MT" w:cs="Arial"/>
            <w:shd w:val="clear" w:color="auto" w:fill="FFFFFF"/>
          </w:rPr>
          <w:t>The necessity of considering the challenges facing Olympic Movement.</w:t>
        </w:r>
      </w:hyperlink>
      <w:bookmarkEnd w:id="6"/>
      <w:r w:rsidRPr="003B1AE3">
        <w:rPr>
          <w:rStyle w:val="addmd"/>
          <w:rFonts w:ascii="Gill Sans MT" w:hAnsi="Gill Sans MT" w:cs="Arial"/>
          <w:shd w:val="clear" w:color="auto" w:fill="FFFFFF"/>
        </w:rPr>
        <w:t xml:space="preserve"> Journal of Human Sport &amp; Exercise</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6 (1), 1</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w:t>
      </w:r>
    </w:p>
    <w:p w:rsidR="003625DE" w:rsidRPr="003B1AE3" w:rsidRDefault="003625DE"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Newman</w:t>
      </w:r>
      <w:r w:rsidR="00CA4527"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P</w:t>
      </w:r>
      <w:r w:rsidR="00CA4527"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(2007) Back the bid: The 2012 Summer Olympics and the governance of London.</w:t>
      </w:r>
      <w:r w:rsidR="00FB3B2F" w:rsidRPr="003B1AE3">
        <w:rPr>
          <w:rStyle w:val="addmd"/>
          <w:rFonts w:ascii="Gill Sans MT" w:hAnsi="Gill Sans MT" w:cs="Arial"/>
          <w:shd w:val="clear" w:color="auto" w:fill="FFFFFF"/>
        </w:rPr>
        <w:t xml:space="preserve"> </w:t>
      </w:r>
      <w:r w:rsidRPr="003B1AE3">
        <w:rPr>
          <w:rStyle w:val="addmd"/>
          <w:rFonts w:ascii="Gill Sans MT" w:hAnsi="Gill Sans MT" w:cs="Arial"/>
          <w:shd w:val="clear" w:color="auto" w:fill="FFFFFF"/>
        </w:rPr>
        <w:t>Journal of Urban Affairs</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29</w:t>
      </w:r>
      <w:r w:rsidR="002D3B61" w:rsidRPr="003B1AE3">
        <w:rPr>
          <w:rStyle w:val="addmd"/>
          <w:rFonts w:ascii="Gill Sans MT" w:hAnsi="Gill Sans MT" w:cs="Arial"/>
          <w:shd w:val="clear" w:color="auto" w:fill="FFFFFF"/>
        </w:rPr>
        <w:t xml:space="preserve"> </w:t>
      </w:r>
      <w:r w:rsidRPr="003B1AE3">
        <w:rPr>
          <w:rStyle w:val="addmd"/>
          <w:rFonts w:ascii="Gill Sans MT" w:hAnsi="Gill Sans MT" w:cs="Arial"/>
          <w:shd w:val="clear" w:color="auto" w:fill="FFFFFF"/>
        </w:rPr>
        <w:t>(3): 255–267.</w:t>
      </w:r>
    </w:p>
    <w:p w:rsidR="00FB3B2F" w:rsidRPr="003B1AE3" w:rsidRDefault="00FB3B2F" w:rsidP="003B1AE3">
      <w:pPr>
        <w:spacing w:line="240" w:lineRule="auto"/>
        <w:ind w:left="360"/>
        <w:rPr>
          <w:rStyle w:val="addmd"/>
          <w:rFonts w:ascii="Gill Sans MT" w:hAnsi="Gill Sans MT" w:cs="Arial"/>
          <w:shd w:val="clear" w:color="auto" w:fill="FFFFFF"/>
        </w:rPr>
      </w:pPr>
    </w:p>
    <w:p w:rsidR="003625DE" w:rsidRPr="003B1AE3" w:rsidRDefault="003625DE"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Owen</w:t>
      </w:r>
      <w:r w:rsidR="00CA4527"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K</w:t>
      </w:r>
      <w:r w:rsidR="00CA4527"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(2001) The Local Impacts of the Sydney 2000 Olympic Games: Processes and Politics of</w:t>
      </w:r>
      <w:r w:rsidR="00FB3B2F" w:rsidRPr="003B1AE3">
        <w:rPr>
          <w:rStyle w:val="addmd"/>
          <w:rFonts w:ascii="Gill Sans MT" w:hAnsi="Gill Sans MT" w:cs="Arial"/>
          <w:shd w:val="clear" w:color="auto" w:fill="FFFFFF"/>
        </w:rPr>
        <w:t xml:space="preserve"> </w:t>
      </w:r>
      <w:r w:rsidRPr="003B1AE3">
        <w:rPr>
          <w:rStyle w:val="addmd"/>
          <w:rFonts w:ascii="Gill Sans MT" w:hAnsi="Gill Sans MT" w:cs="Arial"/>
          <w:shd w:val="clear" w:color="auto" w:fill="FFFFFF"/>
        </w:rPr>
        <w:t>Venue Preparation. Monograph Series 3. Sydney: UNSW Press.</w:t>
      </w:r>
    </w:p>
    <w:p w:rsidR="00800E08" w:rsidRPr="003B1AE3" w:rsidRDefault="00800E08"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Parent, M., Rouillard, C. &amp; Leopkey, B. (2011) Issues and Strategies Pertaining to the Canadian Governments’ Coordination Efforts in Relation to the 2010 Olympic Games. European Sport Management Quarterly</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11 (4), 337-369.</w:t>
      </w:r>
    </w:p>
    <w:p w:rsidR="00DC53EC" w:rsidRPr="003B1AE3" w:rsidRDefault="00DC53EC" w:rsidP="003B1AE3">
      <w:pPr>
        <w:spacing w:after="0" w:line="240" w:lineRule="auto"/>
        <w:ind w:left="357"/>
        <w:rPr>
          <w:rStyle w:val="addmd"/>
          <w:rFonts w:ascii="Gill Sans MT" w:hAnsi="Gill Sans MT" w:cs="Arial"/>
          <w:shd w:val="clear" w:color="auto" w:fill="FFFFFF"/>
        </w:rPr>
      </w:pPr>
      <w:r w:rsidRPr="003B1AE3">
        <w:rPr>
          <w:rStyle w:val="addmd"/>
          <w:rFonts w:ascii="Gill Sans MT" w:hAnsi="Gill Sans MT" w:cs="Arial"/>
          <w:shd w:val="clear" w:color="auto" w:fill="FFFFFF"/>
        </w:rPr>
        <w:t>Searle, G. (2008) The influence of mega-events on city structure under contemporary urban</w:t>
      </w:r>
    </w:p>
    <w:p w:rsidR="00DC53EC" w:rsidRPr="003B1AE3" w:rsidRDefault="00DC53EC" w:rsidP="003B1AE3">
      <w:pPr>
        <w:spacing w:after="0" w:line="240" w:lineRule="auto"/>
        <w:ind w:left="357"/>
        <w:rPr>
          <w:rStyle w:val="addmd"/>
          <w:rFonts w:ascii="Gill Sans MT" w:hAnsi="Gill Sans MT" w:cs="Arial"/>
          <w:shd w:val="clear" w:color="auto" w:fill="FFFFFF"/>
        </w:rPr>
      </w:pPr>
      <w:r w:rsidRPr="003B1AE3">
        <w:rPr>
          <w:rStyle w:val="addmd"/>
          <w:rFonts w:ascii="Gill Sans MT" w:hAnsi="Gill Sans MT" w:cs="Arial"/>
          <w:shd w:val="clear" w:color="auto" w:fill="FFFFFF"/>
        </w:rPr>
        <w:t>governance: the example of Sydney's Olympic Games. In Hay</w:t>
      </w:r>
      <w:r w:rsidR="002D3B61" w:rsidRPr="003B1AE3">
        <w:rPr>
          <w:rStyle w:val="addmd"/>
          <w:rFonts w:ascii="Gill Sans MT" w:hAnsi="Gill Sans MT" w:cs="Arial"/>
          <w:shd w:val="clear" w:color="auto" w:fill="FFFFFF"/>
        </w:rPr>
        <w:t>, A.</w:t>
      </w:r>
      <w:r w:rsidRPr="003B1AE3">
        <w:rPr>
          <w:rStyle w:val="addmd"/>
          <w:rFonts w:ascii="Gill Sans MT" w:hAnsi="Gill Sans MT" w:cs="Arial"/>
          <w:shd w:val="clear" w:color="auto" w:fill="FFFFFF"/>
        </w:rPr>
        <w:t xml:space="preserve"> and Cashman</w:t>
      </w:r>
      <w:r w:rsidR="002D3B61" w:rsidRPr="003B1AE3">
        <w:rPr>
          <w:rStyle w:val="addmd"/>
          <w:rFonts w:ascii="Gill Sans MT" w:hAnsi="Gill Sans MT" w:cs="Arial"/>
          <w:shd w:val="clear" w:color="auto" w:fill="FFFFFF"/>
        </w:rPr>
        <w:t>, R.</w:t>
      </w:r>
      <w:r w:rsidRPr="003B1AE3">
        <w:rPr>
          <w:rStyle w:val="addmd"/>
          <w:rFonts w:ascii="Gill Sans MT" w:hAnsi="Gill Sans MT" w:cs="Arial"/>
          <w:shd w:val="clear" w:color="auto" w:fill="FFFFFF"/>
        </w:rPr>
        <w:t xml:space="preserve"> (eds)</w:t>
      </w:r>
    </w:p>
    <w:p w:rsidR="00DC53EC" w:rsidRPr="003B1AE3" w:rsidRDefault="00DC53EC" w:rsidP="003B1AE3">
      <w:pPr>
        <w:spacing w:after="0" w:line="240" w:lineRule="auto"/>
        <w:ind w:left="357"/>
        <w:rPr>
          <w:rStyle w:val="addmd"/>
          <w:rFonts w:ascii="Gill Sans MT" w:hAnsi="Gill Sans MT" w:cs="Arial"/>
          <w:shd w:val="clear" w:color="auto" w:fill="FFFFFF"/>
        </w:rPr>
      </w:pPr>
      <w:r w:rsidRPr="003B1AE3">
        <w:rPr>
          <w:rStyle w:val="addmd"/>
          <w:rFonts w:ascii="Gill Sans MT" w:hAnsi="Gill Sans MT" w:cs="Arial"/>
          <w:shd w:val="clear" w:color="auto" w:fill="FFFFFF"/>
        </w:rPr>
        <w:t>Connecting Cities; Mega Event Cities. Sydney: Sydney Olympic Park Authority for</w:t>
      </w:r>
    </w:p>
    <w:p w:rsidR="00DC53EC" w:rsidRPr="003B1AE3" w:rsidRDefault="00DC53EC" w:rsidP="0023537B">
      <w:pPr>
        <w:spacing w:after="120" w:line="240" w:lineRule="auto"/>
        <w:ind w:left="357"/>
        <w:rPr>
          <w:rStyle w:val="addmd"/>
          <w:rFonts w:ascii="Gill Sans MT" w:hAnsi="Gill Sans MT" w:cs="Arial"/>
          <w:shd w:val="clear" w:color="auto" w:fill="FFFFFF"/>
        </w:rPr>
      </w:pPr>
      <w:r w:rsidRPr="003B1AE3">
        <w:rPr>
          <w:rStyle w:val="addmd"/>
          <w:rFonts w:ascii="Gill Sans MT" w:hAnsi="Gill Sans MT" w:cs="Arial"/>
          <w:shd w:val="clear" w:color="auto" w:fill="FFFFFF"/>
        </w:rPr>
        <w:t>Metropolis Congress 2008</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87-108.</w:t>
      </w:r>
    </w:p>
    <w:p w:rsidR="003D367D" w:rsidRPr="003B1AE3" w:rsidRDefault="00DC53EC"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Toohey, K. (2005) The 1980 and 1984 Olympic Games boycotts. In Kluka,</w:t>
      </w:r>
      <w:r w:rsidR="002D3B61" w:rsidRPr="003B1AE3">
        <w:rPr>
          <w:rStyle w:val="addmd"/>
          <w:rFonts w:ascii="Gill Sans MT" w:hAnsi="Gill Sans MT" w:cs="Arial"/>
          <w:shd w:val="clear" w:color="auto" w:fill="FFFFFF"/>
        </w:rPr>
        <w:t xml:space="preserve"> D. A.,</w:t>
      </w:r>
      <w:r w:rsidRPr="003B1AE3">
        <w:rPr>
          <w:rStyle w:val="addmd"/>
          <w:rFonts w:ascii="Gill Sans MT" w:hAnsi="Gill Sans MT" w:cs="Arial"/>
          <w:shd w:val="clear" w:color="auto" w:fill="FFFFFF"/>
        </w:rPr>
        <w:t xml:space="preserve"> Schilling</w:t>
      </w:r>
      <w:r w:rsidR="002D3B61" w:rsidRPr="003B1AE3">
        <w:rPr>
          <w:rStyle w:val="addmd"/>
          <w:rFonts w:ascii="Gill Sans MT" w:hAnsi="Gill Sans MT" w:cs="Arial"/>
          <w:shd w:val="clear" w:color="auto" w:fill="FFFFFF"/>
        </w:rPr>
        <w:t>, G.</w:t>
      </w:r>
      <w:r w:rsidRPr="003B1AE3">
        <w:rPr>
          <w:rStyle w:val="addmd"/>
          <w:rFonts w:ascii="Gill Sans MT" w:hAnsi="Gill Sans MT" w:cs="Arial"/>
          <w:shd w:val="clear" w:color="auto" w:fill="FFFFFF"/>
        </w:rPr>
        <w:t xml:space="preserve"> and Stier</w:t>
      </w:r>
      <w:r w:rsidR="002D3B61" w:rsidRPr="003B1AE3">
        <w:rPr>
          <w:rStyle w:val="addmd"/>
          <w:rFonts w:ascii="Gill Sans MT" w:hAnsi="Gill Sans MT" w:cs="Arial"/>
          <w:shd w:val="clear" w:color="auto" w:fill="FFFFFF"/>
        </w:rPr>
        <w:t>, W.F.</w:t>
      </w:r>
      <w:r w:rsidRPr="003B1AE3">
        <w:rPr>
          <w:rStyle w:val="addmd"/>
          <w:rFonts w:ascii="Gill Sans MT" w:hAnsi="Gill Sans MT" w:cs="Arial"/>
          <w:shd w:val="clear" w:color="auto" w:fill="FFFFFF"/>
        </w:rPr>
        <w:t xml:space="preserve"> (eds) Sport Governance. Oxford: Meyer &amp; Meyer Sports</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79-92.</w:t>
      </w:r>
    </w:p>
    <w:p w:rsidR="00315452" w:rsidRPr="003B1AE3" w:rsidRDefault="00315452"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Zakus, D. (2000) Change and Development of the International Olympic Committee, Fifth International Symposium for Olympic Research</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165-176</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Available </w:t>
      </w:r>
      <w:r w:rsidR="002D3B61" w:rsidRPr="003B1AE3">
        <w:rPr>
          <w:rStyle w:val="addmd"/>
          <w:rFonts w:ascii="Gill Sans MT" w:hAnsi="Gill Sans MT" w:cs="Arial"/>
          <w:shd w:val="clear" w:color="auto" w:fill="FFFFFF"/>
        </w:rPr>
        <w:t>from</w:t>
      </w:r>
      <w:r w:rsidRPr="003B1AE3">
        <w:rPr>
          <w:rStyle w:val="addmd"/>
          <w:rFonts w:ascii="Gill Sans MT" w:hAnsi="Gill Sans MT" w:cs="Arial"/>
          <w:shd w:val="clear" w:color="auto" w:fill="FFFFFF"/>
        </w:rPr>
        <w:t xml:space="preserve">: </w:t>
      </w:r>
      <w:hyperlink r:id="rId28" w:history="1">
        <w:r w:rsidRPr="004910D1">
          <w:rPr>
            <w:rStyle w:val="IntenseEmphasis"/>
            <w:i w:val="0"/>
          </w:rPr>
          <w:t>http://library.la84.org/SportsLibrary/ISOR/ISOR2000v.pdf</w:t>
        </w:r>
      </w:hyperlink>
      <w:r w:rsidR="0023537B" w:rsidRPr="004910D1">
        <w:rPr>
          <w:rStyle w:val="IntenseEmphasis"/>
          <w:i w:val="0"/>
        </w:rPr>
        <w:t xml:space="preserve"> </w:t>
      </w:r>
      <w:r w:rsidR="002D3B61" w:rsidRPr="004910D1">
        <w:rPr>
          <w:rStyle w:val="IntenseEmphasis"/>
          <w:b w:val="0"/>
          <w:i w:val="0"/>
        </w:rPr>
        <w:t xml:space="preserve"> </w:t>
      </w:r>
      <w:r w:rsidR="002D3B61" w:rsidRPr="003B1AE3">
        <w:rPr>
          <w:rStyle w:val="addmd"/>
          <w:rFonts w:ascii="Gill Sans MT" w:hAnsi="Gill Sans MT" w:cs="Arial"/>
          <w:shd w:val="clear" w:color="auto" w:fill="FFFFFF"/>
        </w:rPr>
        <w:t>[</w:t>
      </w:r>
      <w:r w:rsidR="0023537B">
        <w:rPr>
          <w:rStyle w:val="addmd"/>
          <w:rFonts w:ascii="Gill Sans MT" w:hAnsi="Gill Sans MT" w:cs="Arial"/>
          <w:shd w:val="clear" w:color="auto" w:fill="FFFFFF"/>
        </w:rPr>
        <w:t>A</w:t>
      </w:r>
      <w:r w:rsidR="002D3B61" w:rsidRPr="003B1AE3">
        <w:rPr>
          <w:rStyle w:val="addmd"/>
          <w:rFonts w:ascii="Gill Sans MT" w:hAnsi="Gill Sans MT" w:cs="Arial"/>
          <w:shd w:val="clear" w:color="auto" w:fill="FFFFFF"/>
        </w:rPr>
        <w:t>ccessed</w:t>
      </w:r>
      <w:r w:rsidR="0023537B">
        <w:rPr>
          <w:rStyle w:val="addmd"/>
          <w:rFonts w:ascii="Gill Sans MT" w:hAnsi="Gill Sans MT" w:cs="Arial"/>
          <w:shd w:val="clear" w:color="auto" w:fill="FFFFFF"/>
        </w:rPr>
        <w:t>: 1 March 2014</w:t>
      </w:r>
      <w:r w:rsidR="002D3B61" w:rsidRPr="003B1AE3">
        <w:rPr>
          <w:rStyle w:val="addmd"/>
          <w:rFonts w:ascii="Gill Sans MT" w:hAnsi="Gill Sans MT" w:cs="Arial"/>
          <w:shd w:val="clear" w:color="auto" w:fill="FFFFFF"/>
        </w:rPr>
        <w:t>].</w:t>
      </w:r>
    </w:p>
    <w:p w:rsidR="003625DE" w:rsidRPr="003B1AE3" w:rsidRDefault="003625DE" w:rsidP="003B1AE3">
      <w:pPr>
        <w:spacing w:line="240" w:lineRule="auto"/>
        <w:ind w:left="360"/>
        <w:rPr>
          <w:rStyle w:val="addmd"/>
          <w:rFonts w:ascii="Gill Sans MT" w:hAnsi="Gill Sans MT" w:cs="Arial"/>
          <w:shd w:val="clear" w:color="auto" w:fill="FFFFFF"/>
        </w:rPr>
      </w:pPr>
    </w:p>
    <w:p w:rsidR="00B346E2" w:rsidRPr="003B1AE3" w:rsidRDefault="00B346E2" w:rsidP="0023537B">
      <w:pPr>
        <w:pStyle w:val="Heading4"/>
        <w:rPr>
          <w:rStyle w:val="addmd"/>
          <w:rFonts w:cs="Arial"/>
          <w:sz w:val="22"/>
          <w:szCs w:val="22"/>
          <w:shd w:val="clear" w:color="auto" w:fill="FFFFFF"/>
        </w:rPr>
      </w:pPr>
      <w:r w:rsidRPr="003B1AE3">
        <w:rPr>
          <w:rStyle w:val="addmd"/>
          <w:rFonts w:cs="Arial"/>
          <w:sz w:val="22"/>
          <w:szCs w:val="22"/>
          <w:shd w:val="clear" w:color="auto" w:fill="FFFFFF"/>
        </w:rPr>
        <w:t>Reports</w:t>
      </w:r>
    </w:p>
    <w:p w:rsidR="005F242C" w:rsidRPr="003B1AE3" w:rsidRDefault="005F242C"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 xml:space="preserve">Government Olympic Executive (UK) </w:t>
      </w:r>
      <w:r w:rsidR="00E879D6" w:rsidRPr="003B1AE3">
        <w:rPr>
          <w:rStyle w:val="addmd"/>
          <w:rFonts w:ascii="Gill Sans MT" w:hAnsi="Gill Sans MT" w:cs="Arial"/>
          <w:shd w:val="clear" w:color="auto" w:fill="FFFFFF"/>
        </w:rPr>
        <w:t xml:space="preserve">(2012). Annual Reports available </w:t>
      </w:r>
      <w:r w:rsidR="002D3B61" w:rsidRPr="003B1AE3">
        <w:rPr>
          <w:rStyle w:val="addmd"/>
          <w:rFonts w:ascii="Gill Sans MT" w:hAnsi="Gill Sans MT" w:cs="Arial"/>
          <w:shd w:val="clear" w:color="auto" w:fill="FFFFFF"/>
        </w:rPr>
        <w:t>from:</w:t>
      </w:r>
      <w:r w:rsidR="00E879D6" w:rsidRPr="003B1AE3">
        <w:rPr>
          <w:rStyle w:val="addmd"/>
          <w:rFonts w:ascii="Gill Sans MT" w:hAnsi="Gill Sans MT" w:cs="Arial"/>
          <w:shd w:val="clear" w:color="auto" w:fill="FFFFFF"/>
        </w:rPr>
        <w:t xml:space="preserve"> </w:t>
      </w:r>
      <w:hyperlink r:id="rId29" w:history="1">
        <w:r w:rsidR="00E879D6" w:rsidRPr="004910D1">
          <w:rPr>
            <w:rStyle w:val="IntenseEmphasis"/>
            <w:i w:val="0"/>
          </w:rPr>
          <w:t>https://www.gov.uk/government/uploads/system/uploads/attachment_data/file/77633/DCMS_GOE_annual_report_february_2011.pdf</w:t>
        </w:r>
      </w:hyperlink>
      <w:r w:rsidR="002D3B61" w:rsidRPr="004910D1">
        <w:rPr>
          <w:rStyle w:val="IntenseEmphasis"/>
          <w:i w:val="0"/>
        </w:rPr>
        <w:t xml:space="preserve"> </w:t>
      </w:r>
      <w:r w:rsidR="002D3B61" w:rsidRPr="004910D1">
        <w:rPr>
          <w:rStyle w:val="addmd"/>
          <w:rFonts w:ascii="Gill Sans MT" w:hAnsi="Gill Sans MT" w:cs="Arial"/>
          <w:shd w:val="clear" w:color="auto" w:fill="FFFFFF"/>
        </w:rPr>
        <w:t>[</w:t>
      </w:r>
      <w:r w:rsidR="0023537B">
        <w:rPr>
          <w:rStyle w:val="addmd"/>
          <w:rFonts w:ascii="Gill Sans MT" w:hAnsi="Gill Sans MT" w:cs="Arial"/>
          <w:shd w:val="clear" w:color="auto" w:fill="FFFFFF"/>
        </w:rPr>
        <w:t>A</w:t>
      </w:r>
      <w:r w:rsidR="0023537B" w:rsidRPr="003B1AE3">
        <w:rPr>
          <w:rStyle w:val="addmd"/>
          <w:rFonts w:ascii="Gill Sans MT" w:hAnsi="Gill Sans MT" w:cs="Arial"/>
          <w:shd w:val="clear" w:color="auto" w:fill="FFFFFF"/>
        </w:rPr>
        <w:t>ccessed</w:t>
      </w:r>
      <w:r w:rsidR="0023537B">
        <w:rPr>
          <w:rStyle w:val="addmd"/>
          <w:rFonts w:ascii="Gill Sans MT" w:hAnsi="Gill Sans MT" w:cs="Arial"/>
          <w:shd w:val="clear" w:color="auto" w:fill="FFFFFF"/>
        </w:rPr>
        <w:t>: 1 March 2014</w:t>
      </w:r>
      <w:r w:rsidR="002D3B61" w:rsidRPr="003B1AE3">
        <w:rPr>
          <w:rStyle w:val="addmd"/>
          <w:rFonts w:ascii="Gill Sans MT" w:hAnsi="Gill Sans MT" w:cs="Arial"/>
          <w:shd w:val="clear" w:color="auto" w:fill="FFFFFF"/>
        </w:rPr>
        <w:t>].</w:t>
      </w:r>
    </w:p>
    <w:p w:rsidR="00E879D6" w:rsidRPr="003B1AE3" w:rsidRDefault="00FF2517"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This is one of a series of annual reports of the Government Olympic Executive – the unit created to oversee the delivery of the London Olympic &amp; Paralympic Games. It provides an overview of the visions, strategic priorities, structures, and costs of the Games and the role of the UK Government in their delivery.</w:t>
      </w:r>
    </w:p>
    <w:p w:rsidR="00625186" w:rsidRPr="003B1AE3" w:rsidRDefault="00625186" w:rsidP="003B1AE3">
      <w:pPr>
        <w:spacing w:line="240" w:lineRule="auto"/>
        <w:ind w:left="360"/>
        <w:rPr>
          <w:rStyle w:val="addmd"/>
          <w:rFonts w:ascii="Gill Sans MT" w:hAnsi="Gill Sans MT"/>
          <w:shd w:val="clear" w:color="auto" w:fill="FFFFFF"/>
        </w:rPr>
      </w:pPr>
      <w:r w:rsidRPr="003B1AE3">
        <w:rPr>
          <w:rStyle w:val="addmd"/>
          <w:rFonts w:ascii="Gill Sans MT" w:hAnsi="Gill Sans MT" w:cs="Arial"/>
          <w:shd w:val="clear" w:color="auto" w:fill="FFFFFF"/>
        </w:rPr>
        <w:t xml:space="preserve">Norris, E., Rutter, J. and Medland, J. (2012) </w:t>
      </w:r>
      <w:hyperlink r:id="rId30" w:history="1">
        <w:r w:rsidRPr="003B1AE3">
          <w:rPr>
            <w:rStyle w:val="addmd"/>
            <w:rFonts w:ascii="Gill Sans MT" w:hAnsi="Gill Sans MT"/>
            <w:shd w:val="clear" w:color="auto" w:fill="FFFFFF"/>
          </w:rPr>
          <w:t>Making the Games</w:t>
        </w:r>
      </w:hyperlink>
      <w:r w:rsidR="002D3B61" w:rsidRPr="003B1AE3">
        <w:rPr>
          <w:rStyle w:val="addmd"/>
          <w:rFonts w:ascii="Gill Sans MT" w:hAnsi="Gill Sans MT"/>
          <w:shd w:val="clear" w:color="auto" w:fill="FFFFFF"/>
        </w:rPr>
        <w:t>.</w:t>
      </w:r>
      <w:r w:rsidRPr="003B1AE3">
        <w:rPr>
          <w:rStyle w:val="addmd"/>
          <w:rFonts w:ascii="Gill Sans MT" w:hAnsi="Gill Sans MT"/>
          <w:shd w:val="clear" w:color="auto" w:fill="FFFFFF"/>
        </w:rPr>
        <w:t xml:space="preserve"> </w:t>
      </w:r>
      <w:r w:rsidR="002D3B61" w:rsidRPr="003B1AE3">
        <w:rPr>
          <w:rStyle w:val="addmd"/>
          <w:rFonts w:ascii="Gill Sans MT" w:hAnsi="Gill Sans MT"/>
          <w:shd w:val="clear" w:color="auto" w:fill="FFFFFF"/>
        </w:rPr>
        <w:t xml:space="preserve">London: </w:t>
      </w:r>
      <w:r w:rsidR="00C21249" w:rsidRPr="003B1AE3">
        <w:rPr>
          <w:rStyle w:val="addmd"/>
          <w:rFonts w:ascii="Gill Sans MT" w:hAnsi="Gill Sans MT"/>
          <w:shd w:val="clear" w:color="auto" w:fill="FFFFFF"/>
        </w:rPr>
        <w:t>Institute for Government</w:t>
      </w:r>
      <w:r w:rsidR="002D3B61" w:rsidRPr="003B1AE3">
        <w:rPr>
          <w:rStyle w:val="addmd"/>
          <w:rFonts w:ascii="Gill Sans MT" w:hAnsi="Gill Sans MT"/>
          <w:shd w:val="clear" w:color="auto" w:fill="FFFFFF"/>
        </w:rPr>
        <w:t xml:space="preserve">. </w:t>
      </w:r>
      <w:r w:rsidRPr="003B1AE3">
        <w:rPr>
          <w:rStyle w:val="addmd"/>
          <w:rFonts w:ascii="Gill Sans MT" w:hAnsi="Gill Sans MT"/>
          <w:shd w:val="clear" w:color="auto" w:fill="FFFFFF"/>
        </w:rPr>
        <w:t xml:space="preserve">Available </w:t>
      </w:r>
      <w:r w:rsidR="002D3B61" w:rsidRPr="003B1AE3">
        <w:rPr>
          <w:rStyle w:val="addmd"/>
          <w:rFonts w:ascii="Gill Sans MT" w:hAnsi="Gill Sans MT"/>
          <w:shd w:val="clear" w:color="auto" w:fill="FFFFFF"/>
        </w:rPr>
        <w:t>from:</w:t>
      </w:r>
      <w:r w:rsidRPr="003B1AE3">
        <w:rPr>
          <w:rStyle w:val="addmd"/>
          <w:rFonts w:ascii="Gill Sans MT" w:hAnsi="Gill Sans MT"/>
          <w:shd w:val="clear" w:color="auto" w:fill="FFFFFF"/>
        </w:rPr>
        <w:t xml:space="preserve"> </w:t>
      </w:r>
      <w:hyperlink r:id="rId31" w:history="1">
        <w:r w:rsidRPr="004910D1">
          <w:rPr>
            <w:rStyle w:val="IntenseEmphasis"/>
            <w:i w:val="0"/>
          </w:rPr>
          <w:t>http://www.instituteforgovernment.org.uk/sites/default/files/publications/Making%20the%20Games%20final_0.pdf</w:t>
        </w:r>
      </w:hyperlink>
      <w:r w:rsidR="002D3B61" w:rsidRPr="004910D1">
        <w:rPr>
          <w:rStyle w:val="IntenseEmphasis"/>
          <w:i w:val="0"/>
        </w:rPr>
        <w:t xml:space="preserve"> </w:t>
      </w:r>
      <w:r w:rsidR="002D3B61" w:rsidRPr="003B1AE3">
        <w:rPr>
          <w:rStyle w:val="addmd"/>
          <w:rFonts w:ascii="Gill Sans MT" w:hAnsi="Gill Sans MT" w:cs="Arial"/>
          <w:shd w:val="clear" w:color="auto" w:fill="FFFFFF"/>
        </w:rPr>
        <w:t>[</w:t>
      </w:r>
      <w:r w:rsidR="004910D1">
        <w:rPr>
          <w:rStyle w:val="addmd"/>
          <w:rFonts w:ascii="Gill Sans MT" w:hAnsi="Gill Sans MT" w:cs="Arial"/>
          <w:shd w:val="clear" w:color="auto" w:fill="FFFFFF"/>
        </w:rPr>
        <w:t>A</w:t>
      </w:r>
      <w:r w:rsidR="004910D1" w:rsidRPr="003B1AE3">
        <w:rPr>
          <w:rStyle w:val="addmd"/>
          <w:rFonts w:ascii="Gill Sans MT" w:hAnsi="Gill Sans MT" w:cs="Arial"/>
          <w:shd w:val="clear" w:color="auto" w:fill="FFFFFF"/>
        </w:rPr>
        <w:t>ccessed</w:t>
      </w:r>
      <w:r w:rsidR="004910D1">
        <w:rPr>
          <w:rStyle w:val="addmd"/>
          <w:rFonts w:ascii="Gill Sans MT" w:hAnsi="Gill Sans MT" w:cs="Arial"/>
          <w:shd w:val="clear" w:color="auto" w:fill="FFFFFF"/>
        </w:rPr>
        <w:t>: 1 March 2014</w:t>
      </w:r>
      <w:r w:rsidR="002D3B61" w:rsidRPr="003B1AE3">
        <w:rPr>
          <w:rStyle w:val="addmd"/>
          <w:rFonts w:ascii="Gill Sans MT" w:hAnsi="Gill Sans MT" w:cs="Arial"/>
          <w:shd w:val="clear" w:color="auto" w:fill="FFFFFF"/>
        </w:rPr>
        <w:t>].</w:t>
      </w:r>
    </w:p>
    <w:p w:rsidR="00625186" w:rsidRPr="003B1AE3" w:rsidRDefault="00FF2517" w:rsidP="003B1AE3">
      <w:pPr>
        <w:spacing w:line="240" w:lineRule="auto"/>
        <w:ind w:left="360"/>
        <w:rPr>
          <w:rStyle w:val="addmd"/>
          <w:rFonts w:ascii="Gill Sans MT" w:hAnsi="Gill Sans MT"/>
          <w:shd w:val="clear" w:color="auto" w:fill="FFFFFF"/>
        </w:rPr>
      </w:pPr>
      <w:r w:rsidRPr="003B1AE3">
        <w:rPr>
          <w:rStyle w:val="addmd"/>
          <w:rFonts w:ascii="Gill Sans MT" w:hAnsi="Gill Sans MT"/>
          <w:shd w:val="clear" w:color="auto" w:fill="FFFFFF"/>
        </w:rPr>
        <w:t>This report is produced by the Institute for Government, which analyses the governance of the London 2012 Games and draws specific lessons for the public authorities and other parties.</w:t>
      </w:r>
    </w:p>
    <w:p w:rsidR="00625186" w:rsidRPr="003B1AE3" w:rsidRDefault="00625186"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shd w:val="clear" w:color="auto" w:fill="FFFFFF"/>
        </w:rPr>
        <w:t>Poynter, G. (2009) Olympic Legacy Governance Arrangements. London</w:t>
      </w:r>
      <w:r w:rsidR="002D3B61" w:rsidRPr="003B1AE3">
        <w:rPr>
          <w:rStyle w:val="addmd"/>
          <w:rFonts w:ascii="Gill Sans MT" w:hAnsi="Gill Sans MT"/>
          <w:shd w:val="clear" w:color="auto" w:fill="FFFFFF"/>
        </w:rPr>
        <w:t>:</w:t>
      </w:r>
      <w:r w:rsidRPr="003B1AE3">
        <w:rPr>
          <w:rStyle w:val="addmd"/>
          <w:rFonts w:ascii="Gill Sans MT" w:hAnsi="Gill Sans MT"/>
          <w:shd w:val="clear" w:color="auto" w:fill="FFFFFF"/>
        </w:rPr>
        <w:t xml:space="preserve"> East Research Institute: UEL. Available </w:t>
      </w:r>
      <w:r w:rsidR="002D3B61" w:rsidRPr="003B1AE3">
        <w:rPr>
          <w:rStyle w:val="addmd"/>
          <w:rFonts w:ascii="Gill Sans MT" w:hAnsi="Gill Sans MT"/>
          <w:shd w:val="clear" w:color="auto" w:fill="FFFFFF"/>
        </w:rPr>
        <w:t>from:</w:t>
      </w:r>
      <w:r w:rsidRPr="003B1AE3">
        <w:rPr>
          <w:rStyle w:val="addmd"/>
          <w:rFonts w:ascii="Gill Sans MT" w:hAnsi="Gill Sans MT"/>
          <w:shd w:val="clear" w:color="auto" w:fill="FFFFFF"/>
        </w:rPr>
        <w:t xml:space="preserve"> </w:t>
      </w:r>
      <w:hyperlink r:id="rId32" w:history="1">
        <w:r w:rsidRPr="004910D1">
          <w:rPr>
            <w:rStyle w:val="IntenseEmphasis"/>
            <w:i w:val="0"/>
          </w:rPr>
          <w:t>http://www.london.gov.uk/sites/default/files/FINAL_UEL%20Literature%20Review.pdf</w:t>
        </w:r>
      </w:hyperlink>
      <w:r w:rsidR="002D3B61" w:rsidRPr="003B1AE3">
        <w:rPr>
          <w:rStyle w:val="addmd"/>
          <w:rFonts w:ascii="Gill Sans MT" w:hAnsi="Gill Sans MT" w:cs="Arial"/>
          <w:shd w:val="clear" w:color="auto" w:fill="FFFFFF"/>
        </w:rPr>
        <w:t xml:space="preserve"> [</w:t>
      </w:r>
      <w:r w:rsidR="004910D1">
        <w:rPr>
          <w:rStyle w:val="addmd"/>
          <w:rFonts w:ascii="Gill Sans MT" w:hAnsi="Gill Sans MT" w:cs="Arial"/>
          <w:shd w:val="clear" w:color="auto" w:fill="FFFFFF"/>
        </w:rPr>
        <w:t>A</w:t>
      </w:r>
      <w:r w:rsidR="004910D1" w:rsidRPr="003B1AE3">
        <w:rPr>
          <w:rStyle w:val="addmd"/>
          <w:rFonts w:ascii="Gill Sans MT" w:hAnsi="Gill Sans MT" w:cs="Arial"/>
          <w:shd w:val="clear" w:color="auto" w:fill="FFFFFF"/>
        </w:rPr>
        <w:t>ccessed</w:t>
      </w:r>
      <w:r w:rsidR="004910D1">
        <w:rPr>
          <w:rStyle w:val="addmd"/>
          <w:rFonts w:ascii="Gill Sans MT" w:hAnsi="Gill Sans MT" w:cs="Arial"/>
          <w:shd w:val="clear" w:color="auto" w:fill="FFFFFF"/>
        </w:rPr>
        <w:t>: 1 March 2014</w:t>
      </w:r>
      <w:r w:rsidR="002D3B61" w:rsidRPr="003B1AE3">
        <w:rPr>
          <w:rStyle w:val="addmd"/>
          <w:rFonts w:ascii="Gill Sans MT" w:hAnsi="Gill Sans MT" w:cs="Arial"/>
          <w:shd w:val="clear" w:color="auto" w:fill="FFFFFF"/>
        </w:rPr>
        <w:t>].</w:t>
      </w:r>
    </w:p>
    <w:p w:rsidR="00B346E2" w:rsidRPr="003B1AE3" w:rsidRDefault="00FF2517"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 xml:space="preserve">This is a comprehensive report which examines both the experiences and lessons from previous Olympic Games </w:t>
      </w:r>
      <w:r w:rsidR="007C4E48" w:rsidRPr="003B1AE3">
        <w:rPr>
          <w:rStyle w:val="addmd"/>
          <w:rFonts w:ascii="Gill Sans MT" w:hAnsi="Gill Sans MT" w:cs="Arial"/>
          <w:shd w:val="clear" w:color="auto" w:fill="FFFFFF"/>
        </w:rPr>
        <w:t xml:space="preserve">going back </w:t>
      </w:r>
      <w:r w:rsidRPr="003B1AE3">
        <w:rPr>
          <w:rStyle w:val="addmd"/>
          <w:rFonts w:ascii="Gill Sans MT" w:hAnsi="Gill Sans MT" w:cs="Arial"/>
          <w:shd w:val="clear" w:color="auto" w:fill="FFFFFF"/>
        </w:rPr>
        <w:t xml:space="preserve">as </w:t>
      </w:r>
      <w:r w:rsidR="007C4E48" w:rsidRPr="003B1AE3">
        <w:rPr>
          <w:rStyle w:val="addmd"/>
          <w:rFonts w:ascii="Gill Sans MT" w:hAnsi="Gill Sans MT" w:cs="Arial"/>
          <w:shd w:val="clear" w:color="auto" w:fill="FFFFFF"/>
        </w:rPr>
        <w:t>early as 1992 Barcelona Games. It also</w:t>
      </w:r>
      <w:r w:rsidRPr="003B1AE3">
        <w:rPr>
          <w:rStyle w:val="addmd"/>
          <w:rFonts w:ascii="Gill Sans MT" w:hAnsi="Gill Sans MT" w:cs="Arial"/>
          <w:shd w:val="clear" w:color="auto" w:fill="FFFFFF"/>
        </w:rPr>
        <w:t xml:space="preserve"> scrutinises the </w:t>
      </w:r>
      <w:r w:rsidR="007C4E48" w:rsidRPr="003B1AE3">
        <w:rPr>
          <w:rStyle w:val="addmd"/>
          <w:rFonts w:ascii="Gill Sans MT" w:hAnsi="Gill Sans MT" w:cs="Arial"/>
          <w:shd w:val="clear" w:color="auto" w:fill="FFFFFF"/>
        </w:rPr>
        <w:t xml:space="preserve">complex governance landscape of London and outlines some of the possibilities as well as dangers which the Games present for the city. </w:t>
      </w:r>
    </w:p>
    <w:p w:rsidR="00B346E2" w:rsidRPr="003B1AE3" w:rsidRDefault="00B346E2" w:rsidP="004910D1">
      <w:pPr>
        <w:pStyle w:val="Heading4"/>
        <w:rPr>
          <w:rStyle w:val="addmd"/>
          <w:rFonts w:cs="Arial"/>
          <w:shd w:val="clear" w:color="auto" w:fill="FFFFFF"/>
        </w:rPr>
      </w:pPr>
      <w:r w:rsidRPr="003B1AE3">
        <w:rPr>
          <w:rStyle w:val="addmd"/>
          <w:rFonts w:cs="Arial"/>
          <w:shd w:val="clear" w:color="auto" w:fill="FFFFFF"/>
        </w:rPr>
        <w:t>Bibliographies and Internet resources</w:t>
      </w:r>
    </w:p>
    <w:p w:rsidR="00B80CA8" w:rsidRPr="003B1AE3" w:rsidRDefault="00800E08" w:rsidP="003B1AE3">
      <w:pPr>
        <w:spacing w:line="240" w:lineRule="auto"/>
        <w:ind w:left="360"/>
        <w:rPr>
          <w:rStyle w:val="addmd"/>
          <w:rFonts w:ascii="Gill Sans MT" w:hAnsi="Gill Sans MT"/>
          <w:shd w:val="clear" w:color="auto" w:fill="FFFFFF"/>
        </w:rPr>
      </w:pPr>
      <w:r w:rsidRPr="003B1AE3">
        <w:rPr>
          <w:rStyle w:val="addmd"/>
          <w:rFonts w:ascii="Gill Sans MT" w:hAnsi="Gill Sans MT" w:cs="Arial"/>
          <w:shd w:val="clear" w:color="auto" w:fill="FFFFFF"/>
        </w:rPr>
        <w:t>The Higher Education Academy (2006</w:t>
      </w:r>
      <w:r w:rsidR="004910D1" w:rsidRPr="003B1AE3">
        <w:rPr>
          <w:rStyle w:val="addmd"/>
          <w:rFonts w:ascii="Gill Sans MT" w:hAnsi="Gill Sans MT" w:cs="Arial"/>
          <w:shd w:val="clear" w:color="auto" w:fill="FFFFFF"/>
        </w:rPr>
        <w:t xml:space="preserve">) </w:t>
      </w:r>
      <w:r w:rsidR="004910D1" w:rsidRPr="003B1AE3">
        <w:rPr>
          <w:rStyle w:val="addmd"/>
          <w:rFonts w:ascii="Gill Sans MT" w:hAnsi="Gill Sans MT"/>
          <w:shd w:val="clear" w:color="auto" w:fill="FFFFFF"/>
        </w:rPr>
        <w:t>Resource</w:t>
      </w:r>
      <w:r w:rsidRPr="003B1AE3">
        <w:rPr>
          <w:rStyle w:val="addmd"/>
          <w:rFonts w:ascii="Gill Sans MT" w:hAnsi="Gill Sans MT"/>
          <w:shd w:val="clear" w:color="auto" w:fill="FFFFFF"/>
        </w:rPr>
        <w:t xml:space="preserve"> Guide to the Olympic Games. Available </w:t>
      </w:r>
      <w:r w:rsidR="002D3B61" w:rsidRPr="003B1AE3">
        <w:rPr>
          <w:rStyle w:val="addmd"/>
          <w:rFonts w:ascii="Gill Sans MT" w:hAnsi="Gill Sans MT"/>
          <w:shd w:val="clear" w:color="auto" w:fill="FFFFFF"/>
        </w:rPr>
        <w:t>from</w:t>
      </w:r>
      <w:r w:rsidRPr="003B1AE3">
        <w:rPr>
          <w:rStyle w:val="addmd"/>
          <w:rFonts w:ascii="Gill Sans MT" w:hAnsi="Gill Sans MT"/>
          <w:shd w:val="clear" w:color="auto" w:fill="FFFFFF"/>
        </w:rPr>
        <w:t xml:space="preserve">: </w:t>
      </w:r>
      <w:hyperlink r:id="rId33" w:history="1">
        <w:r w:rsidRPr="004910D1">
          <w:rPr>
            <w:rStyle w:val="IntenseEmphasis"/>
            <w:i w:val="0"/>
          </w:rPr>
          <w:t>http://www.heacademy.ac.uk/assets/hlst/documents/resource_guides/olympics.pdf</w:t>
        </w:r>
      </w:hyperlink>
      <w:r w:rsidR="002D3B61" w:rsidRPr="004910D1">
        <w:rPr>
          <w:rStyle w:val="IntenseEmphasis"/>
          <w:i w:val="0"/>
        </w:rPr>
        <w:t xml:space="preserve"> </w:t>
      </w:r>
      <w:r w:rsidR="004910D1" w:rsidRPr="004910D1">
        <w:rPr>
          <w:rStyle w:val="IntenseEmphasis"/>
          <w:i w:val="0"/>
          <w:color w:val="auto"/>
        </w:rPr>
        <w:t>[</w:t>
      </w:r>
      <w:r w:rsidR="004910D1" w:rsidRPr="004910D1">
        <w:rPr>
          <w:rStyle w:val="addmd"/>
          <w:rFonts w:ascii="Gill Sans MT" w:hAnsi="Gill Sans MT" w:cs="Arial"/>
          <w:i/>
          <w:shd w:val="clear" w:color="auto" w:fill="FFFFFF"/>
        </w:rPr>
        <w:t>A</w:t>
      </w:r>
      <w:r w:rsidR="004910D1">
        <w:rPr>
          <w:rStyle w:val="addmd"/>
          <w:rFonts w:ascii="Gill Sans MT" w:hAnsi="Gill Sans MT" w:cs="Arial"/>
          <w:shd w:val="clear" w:color="auto" w:fill="FFFFFF"/>
        </w:rPr>
        <w:t>ccessed: 1 March 2014</w:t>
      </w:r>
      <w:r w:rsidR="002D3B61" w:rsidRPr="003B1AE3">
        <w:rPr>
          <w:rStyle w:val="addmd"/>
          <w:rFonts w:ascii="Gill Sans MT" w:hAnsi="Gill Sans MT" w:cs="Arial"/>
          <w:shd w:val="clear" w:color="auto" w:fill="FFFFFF"/>
        </w:rPr>
        <w:t>].</w:t>
      </w:r>
    </w:p>
    <w:p w:rsidR="002D3B61" w:rsidRPr="003B1AE3" w:rsidRDefault="002D3B61" w:rsidP="003B1AE3">
      <w:pPr>
        <w:spacing w:line="240" w:lineRule="auto"/>
        <w:ind w:left="360"/>
        <w:rPr>
          <w:rStyle w:val="addmd"/>
          <w:rFonts w:ascii="Gill Sans MT" w:hAnsi="Gill Sans MT"/>
          <w:shd w:val="clear" w:color="auto" w:fill="FFFFFF"/>
        </w:rPr>
      </w:pPr>
      <w:r w:rsidRPr="003B1AE3">
        <w:rPr>
          <w:rStyle w:val="addmd"/>
          <w:rFonts w:ascii="Gill Sans MT" w:hAnsi="Gill Sans MT" w:cs="Arial"/>
          <w:shd w:val="clear" w:color="auto" w:fill="FFFFFF"/>
        </w:rPr>
        <w:t>The Higher Education Academy (2007</w:t>
      </w:r>
      <w:r w:rsidR="004910D1" w:rsidRPr="003B1AE3">
        <w:rPr>
          <w:rStyle w:val="addmd"/>
          <w:rFonts w:ascii="Gill Sans MT" w:hAnsi="Gill Sans MT" w:cs="Arial"/>
          <w:shd w:val="clear" w:color="auto" w:fill="FFFFFF"/>
        </w:rPr>
        <w:t xml:space="preserve">) </w:t>
      </w:r>
      <w:r w:rsidR="004910D1" w:rsidRPr="003B1AE3">
        <w:rPr>
          <w:rStyle w:val="addmd"/>
          <w:rFonts w:ascii="Gill Sans MT" w:hAnsi="Gill Sans MT"/>
          <w:shd w:val="clear" w:color="auto" w:fill="FFFFFF"/>
        </w:rPr>
        <w:t>Resource</w:t>
      </w:r>
      <w:r w:rsidRPr="003B1AE3">
        <w:rPr>
          <w:rStyle w:val="addmd"/>
          <w:rFonts w:ascii="Gill Sans MT" w:hAnsi="Gill Sans MT"/>
          <w:shd w:val="clear" w:color="auto" w:fill="FFFFFF"/>
        </w:rPr>
        <w:t xml:space="preserve"> Guide in Governance and Sport. Available from: </w:t>
      </w:r>
      <w:hyperlink r:id="rId34" w:history="1">
        <w:r w:rsidRPr="004910D1">
          <w:rPr>
            <w:rStyle w:val="IntenseEmphasis"/>
            <w:i w:val="0"/>
          </w:rPr>
          <w:t>http://www.heacademy.ac.uk/assets/hlst/documents/resource_guides/governance_and_sport.pdf</w:t>
        </w:r>
      </w:hyperlink>
      <w:r w:rsidRPr="004910D1">
        <w:rPr>
          <w:rStyle w:val="IntenseEmphasis"/>
          <w:i w:val="0"/>
        </w:rPr>
        <w:t xml:space="preserve"> </w:t>
      </w:r>
      <w:r w:rsidRPr="003B1AE3">
        <w:rPr>
          <w:rStyle w:val="addmd"/>
          <w:rFonts w:ascii="Gill Sans MT" w:hAnsi="Gill Sans MT" w:cs="Arial"/>
          <w:shd w:val="clear" w:color="auto" w:fill="FFFFFF"/>
        </w:rPr>
        <w:t>[</w:t>
      </w:r>
      <w:r w:rsidR="004910D1">
        <w:rPr>
          <w:rStyle w:val="addmd"/>
          <w:rFonts w:ascii="Gill Sans MT" w:hAnsi="Gill Sans MT" w:cs="Arial"/>
          <w:shd w:val="clear" w:color="auto" w:fill="FFFFFF"/>
        </w:rPr>
        <w:t>Accessed: 1 March 2014</w:t>
      </w:r>
      <w:r w:rsidRPr="003B1AE3">
        <w:rPr>
          <w:rStyle w:val="addmd"/>
          <w:rFonts w:ascii="Gill Sans MT" w:hAnsi="Gill Sans MT" w:cs="Arial"/>
          <w:shd w:val="clear" w:color="auto" w:fill="FFFFFF"/>
        </w:rPr>
        <w:t>].</w:t>
      </w:r>
    </w:p>
    <w:p w:rsidR="00B80CA8" w:rsidRPr="003B1AE3" w:rsidRDefault="00B80CA8"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shd w:val="clear" w:color="auto" w:fill="FFFFFF"/>
        </w:rPr>
        <w:t>Meyer, E. (1984) The Olympic Games and World Politics: A Selected Bibliography</w:t>
      </w:r>
      <w:r w:rsidR="002D3B61" w:rsidRPr="003B1AE3">
        <w:rPr>
          <w:rStyle w:val="addmd"/>
          <w:rFonts w:ascii="Gill Sans MT" w:hAnsi="Gill Sans MT"/>
          <w:shd w:val="clear" w:color="auto" w:fill="FFFFFF"/>
        </w:rPr>
        <w:t>.</w:t>
      </w:r>
      <w:r w:rsidRPr="003B1AE3">
        <w:rPr>
          <w:rStyle w:val="addmd"/>
          <w:rFonts w:ascii="Gill Sans MT" w:hAnsi="Gill Sans MT"/>
          <w:shd w:val="clear" w:color="auto" w:fill="FFFFFF"/>
        </w:rPr>
        <w:t xml:space="preserve"> Available </w:t>
      </w:r>
      <w:r w:rsidR="002D3B61" w:rsidRPr="003B1AE3">
        <w:rPr>
          <w:rStyle w:val="addmd"/>
          <w:rFonts w:ascii="Gill Sans MT" w:hAnsi="Gill Sans MT"/>
          <w:shd w:val="clear" w:color="auto" w:fill="FFFFFF"/>
        </w:rPr>
        <w:t>from</w:t>
      </w:r>
      <w:r w:rsidRPr="003B1AE3">
        <w:rPr>
          <w:rStyle w:val="addmd"/>
          <w:rFonts w:ascii="Gill Sans MT" w:hAnsi="Gill Sans MT"/>
          <w:shd w:val="clear" w:color="auto" w:fill="FFFFFF"/>
        </w:rPr>
        <w:t xml:space="preserve">: </w:t>
      </w:r>
      <w:hyperlink r:id="rId35" w:history="1">
        <w:r w:rsidRPr="004910D1">
          <w:rPr>
            <w:rStyle w:val="IntenseEmphasis"/>
            <w:i w:val="0"/>
          </w:rPr>
          <w:t>http://www.eric.ed.gov/ERICWebPortal/search/detailmini.jsp?_nfpb=true&amp;_&amp;ERICExtSearch_SearchValue_0=EJ298465&amp;ERICExtSearch_SearchType_0=no&amp;accno=EJ298465</w:t>
        </w:r>
      </w:hyperlink>
      <w:r w:rsidR="002D3B61" w:rsidRPr="004910D1">
        <w:rPr>
          <w:rStyle w:val="addmd"/>
          <w:rFonts w:ascii="Gill Sans MT" w:hAnsi="Gill Sans MT" w:cs="Arial"/>
          <w:i/>
          <w:shd w:val="clear" w:color="auto" w:fill="FFFFFF"/>
        </w:rPr>
        <w:t xml:space="preserve"> </w:t>
      </w:r>
      <w:r w:rsidR="002D3B61" w:rsidRPr="004910D1">
        <w:rPr>
          <w:rStyle w:val="addmd"/>
          <w:rFonts w:ascii="Gill Sans MT" w:hAnsi="Gill Sans MT" w:cs="Arial"/>
          <w:shd w:val="clear" w:color="auto" w:fill="FFFFFF"/>
        </w:rPr>
        <w:t>[</w:t>
      </w:r>
      <w:r w:rsidR="004910D1" w:rsidRPr="004910D1">
        <w:rPr>
          <w:rStyle w:val="addmd"/>
          <w:rFonts w:ascii="Gill Sans MT" w:hAnsi="Gill Sans MT" w:cs="Arial"/>
          <w:shd w:val="clear" w:color="auto" w:fill="FFFFFF"/>
        </w:rPr>
        <w:t>Accessed</w:t>
      </w:r>
      <w:r w:rsidR="004910D1">
        <w:rPr>
          <w:rStyle w:val="addmd"/>
          <w:rFonts w:ascii="Gill Sans MT" w:hAnsi="Gill Sans MT" w:cs="Arial"/>
          <w:shd w:val="clear" w:color="auto" w:fill="FFFFFF"/>
        </w:rPr>
        <w:t>: 1 March 2014</w:t>
      </w:r>
      <w:r w:rsidR="002D3B61" w:rsidRPr="003B1AE3">
        <w:rPr>
          <w:rStyle w:val="addmd"/>
          <w:rFonts w:ascii="Gill Sans MT" w:hAnsi="Gill Sans MT" w:cs="Arial"/>
          <w:shd w:val="clear" w:color="auto" w:fill="FFFFFF"/>
        </w:rPr>
        <w:t>].</w:t>
      </w:r>
    </w:p>
    <w:p w:rsidR="00540537" w:rsidRPr="003B1AE3" w:rsidRDefault="004E57EF"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 xml:space="preserve">IOC </w:t>
      </w:r>
      <w:r w:rsidR="00540537" w:rsidRPr="003B1AE3">
        <w:rPr>
          <w:rStyle w:val="addmd"/>
          <w:rFonts w:ascii="Gill Sans MT" w:hAnsi="Gill Sans MT" w:cs="Arial"/>
          <w:shd w:val="clear" w:color="auto" w:fill="FFFFFF"/>
        </w:rPr>
        <w:t>Olympic Study Centre</w:t>
      </w:r>
      <w:r w:rsidRPr="003B1AE3">
        <w:rPr>
          <w:rStyle w:val="addmd"/>
          <w:rFonts w:ascii="Gill Sans MT" w:hAnsi="Gill Sans MT" w:cs="Arial"/>
          <w:shd w:val="clear" w:color="auto" w:fill="FFFFFF"/>
        </w:rPr>
        <w:t xml:space="preserve"> Resources</w:t>
      </w:r>
      <w:r w:rsidR="002D3B61" w:rsidRPr="003B1AE3">
        <w:rPr>
          <w:rStyle w:val="addmd"/>
          <w:rFonts w:ascii="Gill Sans MT" w:hAnsi="Gill Sans MT" w:cs="Arial"/>
          <w:shd w:val="clear" w:color="auto" w:fill="FFFFFF"/>
        </w:rPr>
        <w:t xml:space="preserve"> (</w:t>
      </w:r>
      <w:r w:rsidR="004910D1">
        <w:rPr>
          <w:rStyle w:val="addmd"/>
          <w:rFonts w:ascii="Gill Sans MT" w:hAnsi="Gill Sans MT" w:cs="Arial"/>
          <w:shd w:val="clear" w:color="auto" w:fill="FFFFFF"/>
        </w:rPr>
        <w:t>2012</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w:t>
      </w:r>
      <w:hyperlink r:id="rId36" w:history="1">
        <w:r w:rsidRPr="004910D1">
          <w:rPr>
            <w:rStyle w:val="IntenseEmphasis"/>
            <w:i w:val="0"/>
          </w:rPr>
          <w:t>http://www.olympic.org/content/the-olympic-studies-centre/categories-container/list-of-resources</w:t>
        </w:r>
        <w:r w:rsidRPr="004910D1">
          <w:rPr>
            <w:rStyle w:val="IntenseEmphasis"/>
          </w:rPr>
          <w:t>/</w:t>
        </w:r>
      </w:hyperlink>
      <w:r w:rsidR="002D3B61" w:rsidRPr="003B1AE3">
        <w:rPr>
          <w:rStyle w:val="addmd"/>
          <w:rFonts w:ascii="Gill Sans MT" w:hAnsi="Gill Sans MT" w:cs="Arial"/>
          <w:shd w:val="clear" w:color="auto" w:fill="FFFFFF"/>
        </w:rPr>
        <w:t xml:space="preserve"> [</w:t>
      </w:r>
      <w:r w:rsidR="004910D1">
        <w:rPr>
          <w:rStyle w:val="addmd"/>
          <w:rFonts w:ascii="Gill Sans MT" w:hAnsi="Gill Sans MT" w:cs="Arial"/>
          <w:shd w:val="clear" w:color="auto" w:fill="FFFFFF"/>
        </w:rPr>
        <w:t>Accessed: 1 March 2014</w:t>
      </w:r>
      <w:r w:rsidR="002D3B61" w:rsidRPr="003B1AE3">
        <w:rPr>
          <w:rStyle w:val="addmd"/>
          <w:rFonts w:ascii="Gill Sans MT" w:hAnsi="Gill Sans MT" w:cs="Arial"/>
          <w:shd w:val="clear" w:color="auto" w:fill="FFFFFF"/>
        </w:rPr>
        <w:t>].</w:t>
      </w:r>
    </w:p>
    <w:p w:rsidR="005F242C" w:rsidRPr="003B1AE3" w:rsidRDefault="005F242C" w:rsidP="003B1AE3">
      <w:pPr>
        <w:spacing w:line="240" w:lineRule="auto"/>
        <w:ind w:left="360"/>
        <w:rPr>
          <w:rStyle w:val="addmd"/>
          <w:rFonts w:ascii="Gill Sans MT" w:hAnsi="Gill Sans MT" w:cs="Arial"/>
          <w:shd w:val="clear" w:color="auto" w:fill="FFFFFF"/>
        </w:rPr>
      </w:pPr>
      <w:r w:rsidRPr="003B1AE3">
        <w:rPr>
          <w:rStyle w:val="addmd"/>
          <w:rFonts w:ascii="Gill Sans MT" w:hAnsi="Gill Sans MT" w:cs="Arial"/>
          <w:shd w:val="clear" w:color="auto" w:fill="FFFFFF"/>
        </w:rPr>
        <w:t>Olympic Delivery Authorities (London 2012). Governance Framework</w:t>
      </w:r>
      <w:r w:rsidR="002D3B61" w:rsidRPr="003B1AE3">
        <w:rPr>
          <w:rStyle w:val="addmd"/>
          <w:rFonts w:ascii="Gill Sans MT" w:hAnsi="Gill Sans MT" w:cs="Arial"/>
          <w:shd w:val="clear" w:color="auto" w:fill="FFFFFF"/>
        </w:rPr>
        <w:t>.</w:t>
      </w:r>
      <w:r w:rsidRPr="003B1AE3">
        <w:rPr>
          <w:rStyle w:val="addmd"/>
          <w:rFonts w:ascii="Gill Sans MT" w:hAnsi="Gill Sans MT" w:cs="Arial"/>
          <w:shd w:val="clear" w:color="auto" w:fill="FFFFFF"/>
        </w:rPr>
        <w:t xml:space="preserve">  Available </w:t>
      </w:r>
      <w:r w:rsidR="002D3B61" w:rsidRPr="003B1AE3">
        <w:rPr>
          <w:rStyle w:val="addmd"/>
          <w:rFonts w:ascii="Gill Sans MT" w:hAnsi="Gill Sans MT" w:cs="Arial"/>
          <w:shd w:val="clear" w:color="auto" w:fill="FFFFFF"/>
        </w:rPr>
        <w:t>from</w:t>
      </w:r>
      <w:r w:rsidRPr="003B1AE3">
        <w:rPr>
          <w:rStyle w:val="addmd"/>
          <w:rFonts w:ascii="Gill Sans MT" w:hAnsi="Gill Sans MT" w:cs="Arial"/>
          <w:shd w:val="clear" w:color="auto" w:fill="FFFFFF"/>
        </w:rPr>
        <w:t xml:space="preserve">: </w:t>
      </w:r>
      <w:hyperlink r:id="rId37" w:history="1">
        <w:r w:rsidRPr="004910D1">
          <w:rPr>
            <w:rStyle w:val="IntenseEmphasis"/>
            <w:i w:val="0"/>
          </w:rPr>
          <w:t>http://learninglegacy.independent.gov.uk/documents/pdfs/programme-organisation-and-project-management/31-oda-governance-framework-ppm.pdf</w:t>
        </w:r>
      </w:hyperlink>
      <w:r w:rsidR="00FD5856" w:rsidRPr="004910D1">
        <w:rPr>
          <w:rStyle w:val="addmd"/>
          <w:rFonts w:ascii="Gill Sans MT" w:hAnsi="Gill Sans MT" w:cs="Arial"/>
          <w:i/>
          <w:shd w:val="clear" w:color="auto" w:fill="FFFFFF"/>
        </w:rPr>
        <w:t xml:space="preserve"> </w:t>
      </w:r>
      <w:r w:rsidR="00FD5856" w:rsidRPr="003B1AE3">
        <w:rPr>
          <w:rStyle w:val="addmd"/>
          <w:rFonts w:ascii="Gill Sans MT" w:hAnsi="Gill Sans MT" w:cs="Arial"/>
          <w:shd w:val="clear" w:color="auto" w:fill="FFFFFF"/>
        </w:rPr>
        <w:t>[</w:t>
      </w:r>
      <w:r w:rsidR="004910D1">
        <w:rPr>
          <w:rStyle w:val="addmd"/>
          <w:rFonts w:ascii="Gill Sans MT" w:hAnsi="Gill Sans MT" w:cs="Arial"/>
          <w:shd w:val="clear" w:color="auto" w:fill="FFFFFF"/>
        </w:rPr>
        <w:t>Accessed: 1 March 2014</w:t>
      </w:r>
      <w:r w:rsidR="00FD5856" w:rsidRPr="003B1AE3">
        <w:rPr>
          <w:rStyle w:val="addmd"/>
          <w:rFonts w:ascii="Gill Sans MT" w:hAnsi="Gill Sans MT" w:cs="Arial"/>
          <w:shd w:val="clear" w:color="auto" w:fill="FFFFFF"/>
        </w:rPr>
        <w:t>].</w:t>
      </w:r>
    </w:p>
    <w:p w:rsidR="00C451A0" w:rsidRDefault="00C451A0" w:rsidP="00C451A0">
      <w:pPr>
        <w:spacing w:after="0" w:line="240" w:lineRule="auto"/>
        <w:rPr>
          <w:rFonts w:ascii="Gill Sans MT" w:hAnsi="Gill Sans MT" w:cs="Arial"/>
          <w:b/>
        </w:rPr>
      </w:pPr>
    </w:p>
    <w:p w:rsidR="00C451A0" w:rsidRDefault="00C451A0" w:rsidP="00C451A0">
      <w:pPr>
        <w:spacing w:after="0" w:line="240" w:lineRule="auto"/>
        <w:rPr>
          <w:rFonts w:ascii="Gill Sans MT" w:hAnsi="Gill Sans MT" w:cs="Arial"/>
          <w:b/>
        </w:rPr>
      </w:pPr>
    </w:p>
    <w:p w:rsidR="00C451A0" w:rsidRDefault="00C451A0" w:rsidP="00C451A0">
      <w:pPr>
        <w:spacing w:after="0" w:line="240" w:lineRule="auto"/>
        <w:rPr>
          <w:rFonts w:ascii="Gill Sans MT" w:hAnsi="Gill Sans MT" w:cs="Arial"/>
          <w:b/>
        </w:rPr>
      </w:pPr>
    </w:p>
    <w:p w:rsidR="00C451A0" w:rsidRDefault="00C451A0" w:rsidP="00C451A0">
      <w:pPr>
        <w:spacing w:after="0" w:line="240" w:lineRule="auto"/>
        <w:rPr>
          <w:rFonts w:ascii="Gill Sans MT" w:hAnsi="Gill Sans MT" w:cs="Arial"/>
          <w:b/>
        </w:rPr>
      </w:pPr>
    </w:p>
    <w:p w:rsidR="0083794D" w:rsidRDefault="0083794D" w:rsidP="0083794D">
      <w:pPr>
        <w:jc w:val="both"/>
        <w:rPr>
          <w:rFonts w:eastAsia="Times New Roman" w:cs="Calibri"/>
          <w:b/>
          <w:sz w:val="20"/>
          <w:szCs w:val="20"/>
        </w:rPr>
      </w:pPr>
      <w:r>
        <w:rPr>
          <w:rFonts w:eastAsia="Times New Roman" w:cs="Calibri"/>
          <w:b/>
          <w:sz w:val="20"/>
          <w:szCs w:val="20"/>
        </w:rPr>
        <w:t>Creative Commons Licence</w:t>
      </w:r>
    </w:p>
    <w:p w:rsidR="0083794D" w:rsidRDefault="0083794D" w:rsidP="0083794D">
      <w:pPr>
        <w:jc w:val="both"/>
        <w:rPr>
          <w:rFonts w:eastAsia="Times New Roman" w:cs="Calibri"/>
          <w:sz w:val="20"/>
          <w:szCs w:val="20"/>
        </w:rPr>
      </w:pPr>
      <w:r>
        <w:rPr>
          <w:rFonts w:cs="Arial"/>
          <w:sz w:val="20"/>
          <w:szCs w:val="20"/>
        </w:rPr>
        <w:t xml:space="preserve">This resource has been added to the </w:t>
      </w:r>
      <w:r>
        <w:rPr>
          <w:rFonts w:cs="Arial"/>
          <w:color w:val="0000FF"/>
          <w:sz w:val="20"/>
          <w:szCs w:val="20"/>
          <w:u w:val="single"/>
        </w:rPr>
        <w:t xml:space="preserve">2012 Learning Legacies Collection of Resources </w:t>
      </w:r>
      <w:r>
        <w:rPr>
          <w:rFonts w:cs="Arial"/>
          <w:sz w:val="20"/>
          <w:szCs w:val="20"/>
        </w:rPr>
        <w:t xml:space="preserve">developed by the HEA Hospitality, Leisure, Sport and Tourism (HLST) Subject Centre for the UK at Oxford Brookes University and has been released as an Open Educational Resource. The initial project was funded by HEFCE as part of the JISC/HE Academy UKOER programme. This resource guide has been kindly funded by SPRIG (the Sport and Recreation Information Group), its final contribution to the HLST subjects before. Except where otherwise noted above and below, this work is released under a </w:t>
      </w:r>
      <w:hyperlink r:id="rId38" w:history="1">
        <w:r>
          <w:rPr>
            <w:rStyle w:val="Hyperlink"/>
            <w:rFonts w:cs="Arial"/>
            <w:sz w:val="20"/>
            <w:szCs w:val="20"/>
            <w:bdr w:val="none" w:sz="0" w:space="0" w:color="auto" w:frame="1"/>
            <w:lang w:val="en"/>
          </w:rPr>
          <w:t xml:space="preserve">Creative Commons Attribution only </w:t>
        </w:r>
        <w:r>
          <w:rPr>
            <w:rStyle w:val="Hyperlink"/>
            <w:rFonts w:cs="Arial"/>
            <w:sz w:val="20"/>
            <w:szCs w:val="20"/>
            <w:bdr w:val="none" w:sz="0" w:space="0" w:color="auto" w:frame="1"/>
          </w:rPr>
          <w:t>licence</w:t>
        </w:r>
      </w:hyperlink>
      <w:r>
        <w:rPr>
          <w:rFonts w:cs="Arial"/>
          <w:sz w:val="20"/>
          <w:szCs w:val="20"/>
          <w:bdr w:val="none" w:sz="0" w:space="0" w:color="auto" w:frame="1"/>
          <w:lang w:val="en"/>
        </w:rPr>
        <w:t xml:space="preserve">. </w:t>
      </w:r>
    </w:p>
    <w:p w:rsidR="0083794D" w:rsidRDefault="0083794D" w:rsidP="0083794D">
      <w:pPr>
        <w:jc w:val="both"/>
        <w:rPr>
          <w:rFonts w:eastAsia="Calibri" w:cs="Arial"/>
          <w:sz w:val="20"/>
          <w:szCs w:val="20"/>
          <w:lang w:eastAsia="en-US"/>
        </w:rPr>
      </w:pPr>
      <w:r>
        <w:rPr>
          <w:rFonts w:cs="Arial"/>
          <w:noProof/>
          <w:sz w:val="20"/>
          <w:szCs w:val="20"/>
        </w:rPr>
        <w:drawing>
          <wp:inline distT="0" distB="0" distL="0" distR="0">
            <wp:extent cx="838200" cy="295275"/>
            <wp:effectExtent l="0" t="0" r="0" b="952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solidFill>
                      <a:srgbClr val="FFFFFF"/>
                    </a:solidFill>
                    <a:ln>
                      <a:noFill/>
                    </a:ln>
                  </pic:spPr>
                </pic:pic>
              </a:graphicData>
            </a:graphic>
          </wp:inline>
        </w:drawing>
      </w:r>
    </w:p>
    <w:p w:rsidR="0083794D" w:rsidRDefault="0083794D" w:rsidP="0083794D">
      <w:pPr>
        <w:keepNext/>
        <w:spacing w:before="240" w:after="60" w:line="240" w:lineRule="auto"/>
        <w:jc w:val="both"/>
        <w:outlineLvl w:val="1"/>
        <w:rPr>
          <w:rFonts w:ascii="Cambria" w:eastAsia="Times New Roman" w:hAnsi="Cambria" w:cs="Arial"/>
          <w:b/>
          <w:bCs/>
          <w:i/>
          <w:iCs/>
          <w:noProof/>
          <w:color w:val="000080"/>
          <w:sz w:val="20"/>
          <w:szCs w:val="28"/>
          <w:bdr w:val="none" w:sz="0" w:space="0" w:color="auto" w:frame="1"/>
          <w:lang w:val="en"/>
        </w:rPr>
      </w:pPr>
      <w:r>
        <w:rPr>
          <w:rFonts w:ascii="Cambria" w:eastAsia="Times New Roman" w:hAnsi="Cambria"/>
          <w:b/>
          <w:bCs/>
          <w:i/>
          <w:iCs/>
          <w:noProof/>
          <w:color w:val="000080"/>
          <w:sz w:val="20"/>
          <w:szCs w:val="28"/>
          <w:lang w:val="en-US"/>
        </w:rPr>
        <w:t>Exceptions to the Licence</w:t>
      </w:r>
    </w:p>
    <w:p w:rsidR="0083794D" w:rsidRDefault="0083794D" w:rsidP="0083794D">
      <w:pPr>
        <w:jc w:val="both"/>
        <w:rPr>
          <w:rFonts w:ascii="Calibri" w:eastAsia="Calibri" w:hAnsi="Calibri" w:cs="Arial"/>
          <w:sz w:val="20"/>
          <w:szCs w:val="20"/>
          <w:lang w:eastAsia="en-US"/>
        </w:rPr>
      </w:pPr>
      <w:r>
        <w:rPr>
          <w:rFonts w:cs="Arial"/>
          <w:sz w:val="20"/>
          <w:szCs w:val="20"/>
          <w:bdr w:val="none" w:sz="0" w:space="0" w:color="auto" w:frame="1"/>
          <w:lang w:val="en"/>
        </w:rPr>
        <w:t>The name of Oxford Brookes University and the Oxford Brookes University logo are the name and registered marks of Oxford Brookes University. To the fullest extent permitted by law Oxford Brookes University reserves all its rights in its name and marks, which may not be used except with its written permission.</w:t>
      </w:r>
      <w:r>
        <w:rPr>
          <w:rFonts w:cs="Arial"/>
          <w:sz w:val="20"/>
          <w:szCs w:val="20"/>
        </w:rPr>
        <w:t xml:space="preserve">. </w:t>
      </w:r>
    </w:p>
    <w:p w:rsidR="0083794D" w:rsidRDefault="0083794D" w:rsidP="0083794D">
      <w:pPr>
        <w:ind w:left="-142"/>
        <w:jc w:val="both"/>
        <w:rPr>
          <w:rFonts w:ascii="Arial" w:hAnsi="Arial" w:cs="Arial"/>
          <w:sz w:val="20"/>
          <w:szCs w:val="20"/>
        </w:rPr>
      </w:pPr>
      <w:r>
        <w:rPr>
          <w:rFonts w:cs="Arial"/>
          <w:sz w:val="20"/>
          <w:szCs w:val="20"/>
        </w:rPr>
        <w:lastRenderedPageBreak/>
        <w:t xml:space="preserve">      </w:t>
      </w:r>
      <w:r>
        <w:rPr>
          <w:rFonts w:cs="Arial"/>
          <w:noProof/>
          <w:sz w:val="20"/>
          <w:szCs w:val="20"/>
        </w:rPr>
        <w:drawing>
          <wp:inline distT="0" distB="0" distL="0" distR="0">
            <wp:extent cx="1381125" cy="695325"/>
            <wp:effectExtent l="0" t="0" r="9525" b="9525"/>
            <wp:docPr id="3" name="Picture 3" descr="Oxford Brookes Universit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ford Brookes University (UK)"/>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inline>
        </w:drawing>
      </w:r>
      <w:r>
        <w:rPr>
          <w:rFonts w:ascii="Arial" w:hAnsi="Arial" w:cs="Arial"/>
          <w:sz w:val="20"/>
          <w:szCs w:val="20"/>
        </w:rPr>
        <w:t xml:space="preserve">   </w:t>
      </w:r>
    </w:p>
    <w:p w:rsidR="0083794D" w:rsidRDefault="0083794D" w:rsidP="0083794D">
      <w:pPr>
        <w:keepNext/>
        <w:spacing w:before="240" w:after="60" w:line="240" w:lineRule="auto"/>
        <w:jc w:val="both"/>
        <w:outlineLvl w:val="1"/>
        <w:rPr>
          <w:rFonts w:ascii="Cambria" w:eastAsia="Times New Roman" w:hAnsi="Cambria"/>
          <w:b/>
          <w:bCs/>
          <w:i/>
          <w:iCs/>
          <w:noProof/>
          <w:color w:val="000080"/>
          <w:sz w:val="20"/>
          <w:szCs w:val="28"/>
          <w:lang w:val="en-US"/>
        </w:rPr>
      </w:pPr>
      <w:r>
        <w:rPr>
          <w:rFonts w:ascii="Cambria" w:eastAsia="Times New Roman" w:hAnsi="Cambria"/>
          <w:b/>
          <w:bCs/>
          <w:i/>
          <w:iCs/>
          <w:noProof/>
          <w:color w:val="000080"/>
          <w:sz w:val="20"/>
          <w:szCs w:val="28"/>
          <w:lang w:val="en-US"/>
        </w:rPr>
        <w:t>Reusing this work</w:t>
      </w:r>
    </w:p>
    <w:p w:rsidR="0083794D" w:rsidRDefault="0083794D" w:rsidP="0083794D">
      <w:pPr>
        <w:jc w:val="both"/>
        <w:rPr>
          <w:rFonts w:ascii="Calibri" w:eastAsia="Calibri" w:hAnsi="Calibri" w:cs="Arial"/>
          <w:sz w:val="20"/>
          <w:szCs w:val="20"/>
          <w:lang w:eastAsia="en-US"/>
        </w:rPr>
      </w:pPr>
      <w:r>
        <w:rPr>
          <w:rFonts w:cs="Arial"/>
          <w:sz w:val="20"/>
          <w:szCs w:val="20"/>
        </w:rPr>
        <w:t>To refer to or reuse parts of this work please include the copyright notice above including the serial number. The only exception is if you intend to only reuse a part of the work with its own specific copyright notice, in which case cite that.</w:t>
      </w:r>
    </w:p>
    <w:p w:rsidR="0083794D" w:rsidRDefault="0083794D" w:rsidP="0083794D">
      <w:pPr>
        <w:jc w:val="both"/>
        <w:rPr>
          <w:rFonts w:cs="Arial"/>
          <w:sz w:val="20"/>
          <w:szCs w:val="20"/>
        </w:rPr>
      </w:pPr>
      <w:r>
        <w:rPr>
          <w:rFonts w:cs="Arial"/>
          <w:sz w:val="20"/>
          <w:szCs w:val="20"/>
        </w:rPr>
        <w:t>If you create a new piece of work based on the original (at least in part), it will help other users to find your work if you modify and reuse this serial number. When you reuse this work, edit the serial number by choosing 3 letters to start (your initials or institutional code are good examples), change the date section (between the colons) to your creation date in ddmmyy format and retain the last 5 digits from the original serial number. Make the new serial number your copyright declaration or add it to an existing one, e.g. ‘abc:101011:011cs’.</w:t>
      </w:r>
    </w:p>
    <w:p w:rsidR="0083794D" w:rsidRDefault="0083794D" w:rsidP="0083794D">
      <w:pPr>
        <w:jc w:val="both"/>
        <w:rPr>
          <w:rFonts w:cs="Arial"/>
          <w:sz w:val="20"/>
          <w:szCs w:val="20"/>
        </w:rPr>
      </w:pPr>
      <w:r>
        <w:rPr>
          <w:rFonts w:cs="Arial"/>
          <w:sz w:val="20"/>
          <w:szCs w:val="20"/>
        </w:rPr>
        <w:t>If you create a new piece of work or do not wish to link a new work with any existing materials contained within, a new code should be created. Choose your own 3-letter code, add the creation date and search as below on Google with a plus sign at the start, e.g. ‘+tom:030504’.   If nothing comes back citing this code then add a new 5-letter code of your choice to the end, e.g.; ‘:01lex’, and do a final search for the whole code. If the search returns a positive result, make up a new 5-letter code and try again. Add the new code your copyright declaration or add it to an existing one.</w:t>
      </w:r>
    </w:p>
    <w:p w:rsidR="00C451A0" w:rsidRDefault="00C451A0" w:rsidP="00C451A0">
      <w:pPr>
        <w:spacing w:after="0" w:line="240" w:lineRule="auto"/>
        <w:rPr>
          <w:rFonts w:ascii="Gill Sans MT" w:hAnsi="Gill Sans MT" w:cs="Arial"/>
          <w:b/>
        </w:rPr>
      </w:pPr>
    </w:p>
    <w:p w:rsidR="00C451A0" w:rsidRDefault="00C451A0" w:rsidP="00C451A0">
      <w:pPr>
        <w:spacing w:after="0" w:line="240" w:lineRule="auto"/>
        <w:rPr>
          <w:rFonts w:ascii="Gill Sans MT" w:hAnsi="Gill Sans MT" w:cs="Arial"/>
          <w:b/>
        </w:rPr>
      </w:pPr>
    </w:p>
    <w:p w:rsidR="00C451A0" w:rsidRDefault="00C451A0" w:rsidP="00C451A0">
      <w:pPr>
        <w:jc w:val="both"/>
        <w:rPr>
          <w:rFonts w:cs="Arial"/>
          <w:sz w:val="20"/>
          <w:szCs w:val="20"/>
        </w:rPr>
      </w:pPr>
      <w:r>
        <w:rPr>
          <w:rFonts w:cs="Arial"/>
          <w:sz w:val="20"/>
          <w:szCs w:val="20"/>
        </w:rPr>
        <w:t>.</w:t>
      </w:r>
    </w:p>
    <w:p w:rsidR="002F4953" w:rsidRDefault="002F4953" w:rsidP="003B1AE3">
      <w:pPr>
        <w:spacing w:line="240" w:lineRule="auto"/>
        <w:ind w:left="360"/>
        <w:rPr>
          <w:rStyle w:val="addmd"/>
          <w:rFonts w:ascii="Gill Sans MT" w:hAnsi="Gill Sans MT" w:cs="Arial"/>
          <w:shd w:val="clear" w:color="auto" w:fill="FFFFFF"/>
        </w:rPr>
      </w:pPr>
    </w:p>
    <w:p w:rsidR="00C451A0" w:rsidRDefault="00C451A0" w:rsidP="003B1AE3">
      <w:pPr>
        <w:spacing w:line="240" w:lineRule="auto"/>
        <w:ind w:left="360"/>
        <w:rPr>
          <w:rStyle w:val="addmd"/>
          <w:rFonts w:ascii="Gill Sans MT" w:hAnsi="Gill Sans MT" w:cs="Arial"/>
          <w:shd w:val="clear" w:color="auto" w:fill="FFFFFF"/>
        </w:rPr>
      </w:pPr>
    </w:p>
    <w:p w:rsidR="00C451A0" w:rsidRPr="003B1AE3" w:rsidRDefault="00C451A0" w:rsidP="003B1AE3">
      <w:pPr>
        <w:spacing w:line="240" w:lineRule="auto"/>
        <w:ind w:left="360"/>
        <w:rPr>
          <w:rStyle w:val="addmd"/>
          <w:rFonts w:ascii="Gill Sans MT" w:hAnsi="Gill Sans MT" w:cs="Arial"/>
          <w:shd w:val="clear" w:color="auto" w:fill="FFFFFF"/>
        </w:rPr>
      </w:pPr>
    </w:p>
    <w:sectPr w:rsidR="00C451A0" w:rsidRPr="003B1AE3" w:rsidSect="00E341D2">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50" w:rsidRDefault="00C22450" w:rsidP="00A84D69">
      <w:pPr>
        <w:spacing w:after="0" w:line="240" w:lineRule="auto"/>
      </w:pPr>
      <w:r>
        <w:separator/>
      </w:r>
    </w:p>
  </w:endnote>
  <w:endnote w:type="continuationSeparator" w:id="0">
    <w:p w:rsidR="00C22450" w:rsidRDefault="00C22450" w:rsidP="00A8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1582"/>
      <w:docPartObj>
        <w:docPartGallery w:val="Page Numbers (Bottom of Page)"/>
        <w:docPartUnique/>
      </w:docPartObj>
    </w:sdtPr>
    <w:sdtEndPr>
      <w:rPr>
        <w:color w:val="808080" w:themeColor="background1" w:themeShade="80"/>
        <w:spacing w:val="60"/>
      </w:rPr>
    </w:sdtEndPr>
    <w:sdtContent>
      <w:p w:rsidR="004910D1" w:rsidRDefault="004910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202F3" w:rsidRPr="00E202F3">
          <w:rPr>
            <w:b/>
            <w:bCs/>
            <w:noProof/>
          </w:rPr>
          <w:t>1</w:t>
        </w:r>
        <w:r>
          <w:rPr>
            <w:b/>
            <w:bCs/>
            <w:noProof/>
          </w:rPr>
          <w:fldChar w:fldCharType="end"/>
        </w:r>
        <w:r>
          <w:rPr>
            <w:b/>
            <w:bCs/>
          </w:rPr>
          <w:t xml:space="preserve"> | </w:t>
        </w:r>
        <w:r>
          <w:rPr>
            <w:color w:val="808080" w:themeColor="background1" w:themeShade="80"/>
            <w:spacing w:val="60"/>
          </w:rPr>
          <w:t>Page</w:t>
        </w:r>
      </w:p>
    </w:sdtContent>
  </w:sdt>
  <w:p w:rsidR="0023537B" w:rsidRDefault="00235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50" w:rsidRDefault="00C22450" w:rsidP="00A84D69">
      <w:pPr>
        <w:spacing w:after="0" w:line="240" w:lineRule="auto"/>
      </w:pPr>
      <w:r>
        <w:separator/>
      </w:r>
    </w:p>
  </w:footnote>
  <w:footnote w:type="continuationSeparator" w:id="0">
    <w:p w:rsidR="00C22450" w:rsidRDefault="00C22450" w:rsidP="00A84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37B" w:rsidRPr="001869D5" w:rsidRDefault="006B3EE7" w:rsidP="001869D5">
    <w:pPr>
      <w:pStyle w:val="Header"/>
      <w:jc w:val="right"/>
      <w:rPr>
        <w:rFonts w:ascii="Gill Sans MT" w:hAnsi="Gill Sans MT"/>
      </w:rPr>
    </w:pPr>
    <w:r w:rsidRPr="006B3EE7">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2C62BB9" wp14:editId="57881A84">
              <wp:simplePos x="0" y="0"/>
              <wp:positionH relativeFrom="page">
                <wp:posOffset>384320</wp:posOffset>
              </wp:positionH>
              <wp:positionV relativeFrom="page">
                <wp:posOffset>252095</wp:posOffset>
              </wp:positionV>
              <wp:extent cx="6932930" cy="608330"/>
              <wp:effectExtent l="0" t="0" r="1270" b="2032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608330"/>
                        <a:chOff x="330" y="308"/>
                        <a:chExt cx="11602" cy="845"/>
                      </a:xfrm>
                    </wpg:grpSpPr>
                    <wps:wsp>
                      <wps:cNvPr id="8" name="Rectangle 7"/>
                      <wps:cNvSpPr>
                        <a:spLocks noChangeArrowheads="1"/>
                      </wps:cNvSpPr>
                      <wps:spPr bwMode="auto">
                        <a:xfrm>
                          <a:off x="377" y="360"/>
                          <a:ext cx="9346" cy="720"/>
                        </a:xfrm>
                        <a:prstGeom prst="rect">
                          <a:avLst/>
                        </a:prstGeom>
                        <a:solidFill>
                          <a:srgbClr val="FF0000"/>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6B3EE7" w:rsidRPr="006B3EE7" w:rsidRDefault="006B3EE7" w:rsidP="006B3EE7">
                            <w:pPr>
                              <w:pStyle w:val="Header"/>
                              <w:shd w:val="clear" w:color="auto" w:fill="00B050"/>
                              <w:rPr>
                                <w:rFonts w:ascii="Calibri" w:hAnsi="Calibri"/>
                                <w:color w:val="FFFFFF" w:themeColor="background1"/>
                                <w:sz w:val="28"/>
                                <w:szCs w:val="28"/>
                              </w:rPr>
                            </w:pPr>
                            <w:r w:rsidRPr="006B3EE7">
                              <w:rPr>
                                <w:rFonts w:ascii="Calibri" w:hAnsi="Calibri"/>
                                <w:color w:val="FFFFFF" w:themeColor="background1"/>
                                <w:sz w:val="28"/>
                                <w:szCs w:val="28"/>
                              </w:rPr>
                              <w:t>Resource Guide</w:t>
                            </w:r>
                          </w:p>
                          <w:p w:rsidR="006B3EE7" w:rsidRPr="006B3EE7" w:rsidRDefault="006B3EE7" w:rsidP="006B3EE7">
                            <w:pPr>
                              <w:pStyle w:val="Header"/>
                              <w:shd w:val="clear" w:color="auto" w:fill="00B050"/>
                              <w:rPr>
                                <w:rFonts w:ascii="Calibri" w:hAnsi="Calibri"/>
                                <w:color w:val="FFFFFF" w:themeColor="background1"/>
                                <w:sz w:val="28"/>
                                <w:szCs w:val="28"/>
                              </w:rPr>
                            </w:pPr>
                            <w:r w:rsidRPr="006B3EE7">
                              <w:rPr>
                                <w:rFonts w:ascii="Calibri" w:hAnsi="Calibri"/>
                                <w:color w:val="FFFFFF" w:themeColor="background1"/>
                                <w:sz w:val="28"/>
                                <w:szCs w:val="28"/>
                              </w:rPr>
                              <w:t>Olympics Governance</w:t>
                            </w:r>
                          </w:p>
                          <w:p w:rsidR="006B3EE7" w:rsidRDefault="006B3EE7" w:rsidP="006B3EE7">
                            <w:pPr>
                              <w:rPr>
                                <w:rFonts w:ascii="Calibri" w:hAnsi="Calibri"/>
                              </w:rPr>
                            </w:pPr>
                          </w:p>
                        </w:txbxContent>
                      </wps:txbx>
                      <wps:bodyPr rot="0" vert="horz" wrap="square" lIns="91440" tIns="45720" rIns="91440" bIns="45720" anchor="ctr" anchorCtr="0" upright="1">
                        <a:noAutofit/>
                      </wps:bodyPr>
                    </wps:wsp>
                    <wps:wsp>
                      <wps:cNvPr id="9" name="Rectangle 8"/>
                      <wps:cNvSpPr>
                        <a:spLocks noChangeArrowheads="1"/>
                      </wps:cNvSpPr>
                      <wps:spPr bwMode="auto">
                        <a:xfrm>
                          <a:off x="9763" y="360"/>
                          <a:ext cx="2169" cy="793"/>
                        </a:xfrm>
                        <a:prstGeom prst="rect">
                          <a:avLst/>
                        </a:prstGeom>
                        <a:noFill/>
                        <a:ln>
                          <a:noFill/>
                        </a:ln>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25400">
                              <a:solidFill>
                                <a:srgbClr val="FFFFFF"/>
                              </a:solidFill>
                              <a:miter lim="800000"/>
                              <a:headEnd/>
                              <a:tailEnd/>
                            </a14:hiddenLine>
                          </a:ext>
                        </a:extLst>
                      </wps:spPr>
                      <wps:txbx>
                        <w:txbxContent>
                          <w:p w:rsidR="006B3EE7" w:rsidRDefault="006B3EE7" w:rsidP="006B3EE7">
                            <w:pPr>
                              <w:rPr>
                                <w:szCs w:val="36"/>
                              </w:rPr>
                            </w:pPr>
                            <w:r>
                              <w:rPr>
                                <w:szCs w:val="36"/>
                              </w:rPr>
                              <w:t xml:space="preserve">  </w:t>
                            </w:r>
                            <w:r>
                              <w:rPr>
                                <w:noProof/>
                                <w:sz w:val="20"/>
                                <w:szCs w:val="20"/>
                              </w:rPr>
                              <w:drawing>
                                <wp:inline distT="0" distB="0" distL="0" distR="0" wp14:anchorId="282F5B73" wp14:editId="3BD407FF">
                                  <wp:extent cx="952500" cy="438150"/>
                                  <wp:effectExtent l="0" t="0" r="0" b="0"/>
                                  <wp:docPr id="1" name="Picture 2" descr="Learning Legacies flame logo.&#10;&#10;See http://www.heacademy.ac.uk/learninglegacies/home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ing Legacies flame logo.&#10;&#10;See http://www.heacademy.ac.uk/learninglegacies/home for more inform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10" name="Rectangle 9" descr="Discussion Starter.&#10;Oscar Pistorius - Oscar Pistorius Versus the IAAF.&#10;&#10;Learning Lecagies."/>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0.25pt;margin-top:19.85pt;width:545.9pt;height:47.9pt;z-index:251659264;mso-position-horizontal-relative:page;mso-position-vertical-relative:page" coordorigin="330,308" coordsize="1160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">
              <v:rect id="Rectangle 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MBrsA&#10;AADaAAAADwAAAGRycy9kb3ducmV2LnhtbERPSwrCMBDdC94hjOBOk7oQrUYRQRDBhZ8DjM3YFptJ&#10;bWKttzcLweXj/ZfrzlaipcaXjjUkYwWCOHOm5FzD9bIbzUD4gGywckwaPuRhver3lpga9+YTteeQ&#10;ixjCPkUNRQh1KqXPCrLox64mjtzdNRZDhE0uTYPvGG4rOVFqKi2WHBsKrGlbUPY4v6wGVtVH+uRx&#10;nB8mrdokt2foZk+th4NuswARqAt/8c+9Nxri1ngl3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ZYTAa7AAAA2gAAAA8AAAAAAAAAAAAAAAAAmAIAAGRycy9kb3ducmV2Lnht&#10;bFBLBQYAAAAABAAEAPUAAACAAwAAAAA=&#10;" fillcolor="red" stroked="f" strokecolor="white" strokeweight="1.5pt">
                <v:textbox>
                  <w:txbxContent>
                    <w:p w:rsidR="006B3EE7" w:rsidRPr="006B3EE7" w:rsidRDefault="006B3EE7" w:rsidP="006B3EE7">
                      <w:pPr>
                        <w:pStyle w:val="Header"/>
                        <w:shd w:val="clear" w:color="auto" w:fill="00B050"/>
                        <w:rPr>
                          <w:rFonts w:ascii="Calibri" w:hAnsi="Calibri"/>
                          <w:color w:val="FFFFFF" w:themeColor="background1"/>
                          <w:sz w:val="28"/>
                          <w:szCs w:val="28"/>
                        </w:rPr>
                      </w:pPr>
                      <w:r w:rsidRPr="006B3EE7">
                        <w:rPr>
                          <w:rFonts w:ascii="Calibri" w:hAnsi="Calibri"/>
                          <w:color w:val="FFFFFF" w:themeColor="background1"/>
                          <w:sz w:val="28"/>
                          <w:szCs w:val="28"/>
                        </w:rPr>
                        <w:t>Resource Guide</w:t>
                      </w:r>
                    </w:p>
                    <w:p w:rsidR="006B3EE7" w:rsidRPr="006B3EE7" w:rsidRDefault="006B3EE7" w:rsidP="006B3EE7">
                      <w:pPr>
                        <w:pStyle w:val="Header"/>
                        <w:shd w:val="clear" w:color="auto" w:fill="00B050"/>
                        <w:rPr>
                          <w:rFonts w:ascii="Calibri" w:hAnsi="Calibri"/>
                          <w:color w:val="FFFFFF" w:themeColor="background1"/>
                          <w:sz w:val="28"/>
                          <w:szCs w:val="28"/>
                        </w:rPr>
                      </w:pPr>
                      <w:r w:rsidRPr="006B3EE7">
                        <w:rPr>
                          <w:rFonts w:ascii="Calibri" w:hAnsi="Calibri"/>
                          <w:color w:val="FFFFFF" w:themeColor="background1"/>
                          <w:sz w:val="28"/>
                          <w:szCs w:val="28"/>
                        </w:rPr>
                        <w:t>Olympics Governance</w:t>
                      </w:r>
                    </w:p>
                    <w:p w:rsidR="006B3EE7" w:rsidRDefault="006B3EE7" w:rsidP="006B3EE7">
                      <w:pPr>
                        <w:rPr>
                          <w:rFonts w:ascii="Calibri" w:hAnsi="Calibri"/>
                        </w:rPr>
                      </w:pPr>
                    </w:p>
                  </w:txbxContent>
                </v:textbox>
              </v:rect>
              <v:rect id="Rectangle 8" o:spid="_x0000_s1028" style="position:absolute;left:9763;top:360;width:2169;height:7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OFYMQA&#10;AADaAAAADwAAAGRycy9kb3ducmV2LnhtbESPQWvCQBSE7wX/w/IEb3VjD9JEN0GFitCDNI2H3h7Z&#10;ZzaYfRuzq6b/vlso9DjMzDfMuhhtJ+40+NaxgsU8AUFcO91yo6D6fHt+BeEDssbOMSn4Jg9FPnla&#10;Y6bdgz/oXoZGRAj7DBWYEPpMSl8bsujnrieO3tkNFkOUQyP1gI8It518SZKltNhyXDDY085QfSlv&#10;VgF6v9+drtXpeHxPv2RabfeX0ig1m46bFYhAY/gP/7UPWkEK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jhWDEAAAA2gAAAA8AAAAAAAAAAAAAAAAAmAIAAGRycy9k&#10;b3ducmV2LnhtbFBLBQYAAAAABAAEAPUAAACJAwAAAAA=&#10;" filled="f" fillcolor="#9bbb59" stroked="f" strokecolor="white" strokeweight="2pt">
                <v:textbox>
                  <w:txbxContent>
                    <w:p w:rsidR="006B3EE7" w:rsidRDefault="006B3EE7" w:rsidP="006B3EE7">
                      <w:pPr>
                        <w:rPr>
                          <w:szCs w:val="36"/>
                        </w:rPr>
                      </w:pPr>
                      <w:r>
                        <w:rPr>
                          <w:szCs w:val="36"/>
                        </w:rPr>
                        <w:t xml:space="preserve">  </w:t>
                      </w:r>
                      <w:r>
                        <w:rPr>
                          <w:noProof/>
                          <w:sz w:val="20"/>
                          <w:szCs w:val="20"/>
                        </w:rPr>
                        <w:drawing>
                          <wp:inline distT="0" distB="0" distL="0" distR="0" wp14:anchorId="282F5B73" wp14:editId="3BD407FF">
                            <wp:extent cx="952500" cy="438150"/>
                            <wp:effectExtent l="0" t="0" r="0" b="0"/>
                            <wp:docPr id="1" name="Picture 2" descr="Learning Legacies flame logo.&#10;&#10;See http://www.heacademy.ac.uk/learninglegacies/home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ing Legacies flame logo.&#10;&#10;See http://www.heacademy.ac.uk/learninglegacies/home for more inform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xbxContent>
                </v:textbox>
              </v:rect>
              <v:rect id="Rectangle 9" o:spid="_x0000_s1029" alt="Discussion Starter.&#10;Oscar Pistorius - Oscar Pistorius Versus the IAAF.&#10;&#10;Learning Lecagies."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DRs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DRsYAAADbAAAADwAAAAAAAAAAAAAAAACYAgAAZHJz&#10;L2Rvd25yZXYueG1sUEsFBgAAAAAEAAQA9QAAAIsDAAAAAA==&#10;" filled="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F99"/>
    <w:multiLevelType w:val="hybridMultilevel"/>
    <w:tmpl w:val="DD745F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551AEB"/>
    <w:multiLevelType w:val="hybridMultilevel"/>
    <w:tmpl w:val="9272A474"/>
    <w:lvl w:ilvl="0" w:tplc="A59CCEC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5D4AE4"/>
    <w:multiLevelType w:val="multilevel"/>
    <w:tmpl w:val="95C4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A4556"/>
    <w:multiLevelType w:val="hybridMultilevel"/>
    <w:tmpl w:val="DD745F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DB35AB"/>
    <w:multiLevelType w:val="hybridMultilevel"/>
    <w:tmpl w:val="27DE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DF"/>
    <w:rsid w:val="00070B8E"/>
    <w:rsid w:val="0008341D"/>
    <w:rsid w:val="00097472"/>
    <w:rsid w:val="000B7F9E"/>
    <w:rsid w:val="000D6A32"/>
    <w:rsid w:val="000F7739"/>
    <w:rsid w:val="00122135"/>
    <w:rsid w:val="001328AB"/>
    <w:rsid w:val="00137125"/>
    <w:rsid w:val="00173D33"/>
    <w:rsid w:val="00181B3A"/>
    <w:rsid w:val="001869D5"/>
    <w:rsid w:val="001A0C23"/>
    <w:rsid w:val="001B21CA"/>
    <w:rsid w:val="001D1D2A"/>
    <w:rsid w:val="001E508B"/>
    <w:rsid w:val="00223446"/>
    <w:rsid w:val="0023537B"/>
    <w:rsid w:val="00291FDB"/>
    <w:rsid w:val="002C7AC3"/>
    <w:rsid w:val="002D3B61"/>
    <w:rsid w:val="002F4953"/>
    <w:rsid w:val="00315452"/>
    <w:rsid w:val="003277E1"/>
    <w:rsid w:val="003430BA"/>
    <w:rsid w:val="0035190B"/>
    <w:rsid w:val="003625DE"/>
    <w:rsid w:val="00366C04"/>
    <w:rsid w:val="00384149"/>
    <w:rsid w:val="003B1AE3"/>
    <w:rsid w:val="003B6B63"/>
    <w:rsid w:val="003D367D"/>
    <w:rsid w:val="003D499C"/>
    <w:rsid w:val="003F1484"/>
    <w:rsid w:val="004167B9"/>
    <w:rsid w:val="00420963"/>
    <w:rsid w:val="00442BCF"/>
    <w:rsid w:val="004507E1"/>
    <w:rsid w:val="00476C3A"/>
    <w:rsid w:val="00487969"/>
    <w:rsid w:val="004910D1"/>
    <w:rsid w:val="004C74FA"/>
    <w:rsid w:val="004E57EF"/>
    <w:rsid w:val="005033B7"/>
    <w:rsid w:val="00504DCB"/>
    <w:rsid w:val="00523829"/>
    <w:rsid w:val="0053385B"/>
    <w:rsid w:val="00540537"/>
    <w:rsid w:val="005755CD"/>
    <w:rsid w:val="00594951"/>
    <w:rsid w:val="005F242C"/>
    <w:rsid w:val="00602E78"/>
    <w:rsid w:val="00603802"/>
    <w:rsid w:val="00615300"/>
    <w:rsid w:val="00625186"/>
    <w:rsid w:val="006B3EE7"/>
    <w:rsid w:val="006C07FF"/>
    <w:rsid w:val="006D08E6"/>
    <w:rsid w:val="006E39C5"/>
    <w:rsid w:val="006F5BA3"/>
    <w:rsid w:val="007270A6"/>
    <w:rsid w:val="00730D19"/>
    <w:rsid w:val="00730EC4"/>
    <w:rsid w:val="00747209"/>
    <w:rsid w:val="007B6C90"/>
    <w:rsid w:val="007C1DCA"/>
    <w:rsid w:val="007C4E48"/>
    <w:rsid w:val="00800E08"/>
    <w:rsid w:val="00835F11"/>
    <w:rsid w:val="0083794D"/>
    <w:rsid w:val="008A3FDB"/>
    <w:rsid w:val="008F0466"/>
    <w:rsid w:val="0091373D"/>
    <w:rsid w:val="009234ED"/>
    <w:rsid w:val="00927EF6"/>
    <w:rsid w:val="00956977"/>
    <w:rsid w:val="00972CE7"/>
    <w:rsid w:val="009757A3"/>
    <w:rsid w:val="009B004E"/>
    <w:rsid w:val="009F686C"/>
    <w:rsid w:val="00A17813"/>
    <w:rsid w:val="00A247CC"/>
    <w:rsid w:val="00A839B5"/>
    <w:rsid w:val="00A84D69"/>
    <w:rsid w:val="00AC7B28"/>
    <w:rsid w:val="00B346E2"/>
    <w:rsid w:val="00B63A4C"/>
    <w:rsid w:val="00B80CA8"/>
    <w:rsid w:val="00BB1649"/>
    <w:rsid w:val="00BC273C"/>
    <w:rsid w:val="00C05239"/>
    <w:rsid w:val="00C21249"/>
    <w:rsid w:val="00C22450"/>
    <w:rsid w:val="00C451A0"/>
    <w:rsid w:val="00C503F0"/>
    <w:rsid w:val="00C5045A"/>
    <w:rsid w:val="00CA4527"/>
    <w:rsid w:val="00CA6CE9"/>
    <w:rsid w:val="00CD6391"/>
    <w:rsid w:val="00D17153"/>
    <w:rsid w:val="00D374D0"/>
    <w:rsid w:val="00D813C7"/>
    <w:rsid w:val="00DA7989"/>
    <w:rsid w:val="00DC3556"/>
    <w:rsid w:val="00DC53EC"/>
    <w:rsid w:val="00DE3714"/>
    <w:rsid w:val="00DE5DAF"/>
    <w:rsid w:val="00DF5595"/>
    <w:rsid w:val="00E10191"/>
    <w:rsid w:val="00E202F3"/>
    <w:rsid w:val="00E341D2"/>
    <w:rsid w:val="00E4231C"/>
    <w:rsid w:val="00E879D6"/>
    <w:rsid w:val="00ED5A3F"/>
    <w:rsid w:val="00F279DF"/>
    <w:rsid w:val="00F37349"/>
    <w:rsid w:val="00F571C3"/>
    <w:rsid w:val="00FA0C65"/>
    <w:rsid w:val="00FB3B2F"/>
    <w:rsid w:val="00FC6036"/>
    <w:rsid w:val="00FD5856"/>
    <w:rsid w:val="00FF2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07FF"/>
    <w:pPr>
      <w:numPr>
        <w:numId w:val="5"/>
      </w:numPr>
      <w:spacing w:before="100" w:beforeAutospacing="1" w:after="100" w:afterAutospacing="1" w:line="240" w:lineRule="auto"/>
      <w:outlineLvl w:val="0"/>
    </w:pPr>
    <w:rPr>
      <w:rFonts w:ascii="Gill Sans MT" w:eastAsiaTheme="majorEastAsia" w:hAnsi="Gill Sans MT"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6251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25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686C"/>
    <w:pPr>
      <w:keepNext/>
      <w:keepLines/>
      <w:spacing w:before="200" w:after="0"/>
      <w:outlineLvl w:val="3"/>
    </w:pPr>
    <w:rPr>
      <w:rFonts w:ascii="Gill Sans MT" w:eastAsiaTheme="majorEastAsia" w:hAnsi="Gill Sans MT"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D69"/>
  </w:style>
  <w:style w:type="paragraph" w:styleId="Footer">
    <w:name w:val="footer"/>
    <w:basedOn w:val="Normal"/>
    <w:link w:val="FooterChar"/>
    <w:uiPriority w:val="99"/>
    <w:unhideWhenUsed/>
    <w:rsid w:val="00A8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D69"/>
  </w:style>
  <w:style w:type="paragraph" w:customStyle="1" w:styleId="Default">
    <w:name w:val="Default"/>
    <w:rsid w:val="003D499C"/>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B346E2"/>
    <w:pPr>
      <w:ind w:left="720"/>
      <w:contextualSpacing/>
    </w:pPr>
  </w:style>
  <w:style w:type="character" w:styleId="Hyperlink">
    <w:name w:val="Hyperlink"/>
    <w:basedOn w:val="DefaultParagraphFont"/>
    <w:uiPriority w:val="99"/>
    <w:unhideWhenUsed/>
    <w:rsid w:val="00B346E2"/>
    <w:rPr>
      <w:color w:val="0000FF"/>
      <w:u w:val="single"/>
    </w:rPr>
  </w:style>
  <w:style w:type="character" w:customStyle="1" w:styleId="apple-converted-space">
    <w:name w:val="apple-converted-space"/>
    <w:basedOn w:val="DefaultParagraphFont"/>
    <w:rsid w:val="00B346E2"/>
  </w:style>
  <w:style w:type="character" w:customStyle="1" w:styleId="fn">
    <w:name w:val="fn"/>
    <w:basedOn w:val="DefaultParagraphFont"/>
    <w:rsid w:val="00B346E2"/>
  </w:style>
  <w:style w:type="paragraph" w:styleId="NormalWeb">
    <w:name w:val="Normal (Web)"/>
    <w:basedOn w:val="Normal"/>
    <w:uiPriority w:val="99"/>
    <w:unhideWhenUsed/>
    <w:rsid w:val="00625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07FF"/>
    <w:rPr>
      <w:rFonts w:ascii="Gill Sans MT" w:eastAsiaTheme="majorEastAsia" w:hAnsi="Gill Sans MT" w:cstheme="majorBidi"/>
      <w:b/>
      <w:color w:val="365F91" w:themeColor="accent1" w:themeShade="BF"/>
      <w:sz w:val="32"/>
      <w:szCs w:val="32"/>
    </w:rPr>
  </w:style>
  <w:style w:type="character" w:customStyle="1" w:styleId="Heading2Char">
    <w:name w:val="Heading 2 Char"/>
    <w:basedOn w:val="DefaultParagraphFont"/>
    <w:link w:val="Heading2"/>
    <w:uiPriority w:val="9"/>
    <w:rsid w:val="00625186"/>
    <w:rPr>
      <w:rFonts w:asciiTheme="majorHAnsi" w:eastAsiaTheme="majorEastAsia" w:hAnsiTheme="majorHAnsi" w:cstheme="majorBidi"/>
      <w:b/>
      <w:bCs/>
      <w:color w:val="4F81BD" w:themeColor="accent1"/>
      <w:sz w:val="26"/>
      <w:szCs w:val="26"/>
    </w:rPr>
  </w:style>
  <w:style w:type="character" w:customStyle="1" w:styleId="singlehighlightclass">
    <w:name w:val="single_highlight_class"/>
    <w:basedOn w:val="DefaultParagraphFont"/>
    <w:rsid w:val="00625186"/>
  </w:style>
  <w:style w:type="character" w:customStyle="1" w:styleId="addmd">
    <w:name w:val="addmd"/>
    <w:basedOn w:val="DefaultParagraphFont"/>
    <w:rsid w:val="00625186"/>
  </w:style>
  <w:style w:type="character" w:customStyle="1" w:styleId="Heading3Char">
    <w:name w:val="Heading 3 Char"/>
    <w:basedOn w:val="DefaultParagraphFont"/>
    <w:link w:val="Heading3"/>
    <w:uiPriority w:val="9"/>
    <w:semiHidden/>
    <w:rsid w:val="003625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F686C"/>
    <w:rPr>
      <w:rFonts w:ascii="Gill Sans MT" w:eastAsiaTheme="majorEastAsia" w:hAnsi="Gill Sans MT" w:cstheme="majorBidi"/>
      <w:b/>
      <w:bCs/>
      <w:i/>
      <w:iCs/>
      <w:color w:val="4F81BD" w:themeColor="accent1"/>
      <w:sz w:val="24"/>
      <w:szCs w:val="24"/>
    </w:rPr>
  </w:style>
  <w:style w:type="character" w:customStyle="1" w:styleId="specialissuelabel">
    <w:name w:val="specialissuelabel"/>
    <w:basedOn w:val="DefaultParagraphFont"/>
    <w:rsid w:val="003625DE"/>
  </w:style>
  <w:style w:type="character" w:customStyle="1" w:styleId="title-link-wrapper">
    <w:name w:val="title-link-wrapper"/>
    <w:basedOn w:val="DefaultParagraphFont"/>
    <w:rsid w:val="003625DE"/>
  </w:style>
  <w:style w:type="character" w:customStyle="1" w:styleId="hidden">
    <w:name w:val="hidden"/>
    <w:basedOn w:val="DefaultParagraphFont"/>
    <w:rsid w:val="003625DE"/>
  </w:style>
  <w:style w:type="character" w:customStyle="1" w:styleId="medium-font">
    <w:name w:val="medium-font"/>
    <w:basedOn w:val="DefaultParagraphFont"/>
    <w:rsid w:val="003625DE"/>
  </w:style>
  <w:style w:type="character" w:customStyle="1" w:styleId="helptooltip">
    <w:name w:val="helptooltip"/>
    <w:basedOn w:val="DefaultParagraphFont"/>
    <w:rsid w:val="00B80CA8"/>
  </w:style>
  <w:style w:type="character" w:styleId="Strong">
    <w:name w:val="Strong"/>
    <w:basedOn w:val="DefaultParagraphFont"/>
    <w:uiPriority w:val="22"/>
    <w:qFormat/>
    <w:rsid w:val="00B80CA8"/>
    <w:rPr>
      <w:b/>
      <w:bCs/>
    </w:rPr>
  </w:style>
  <w:style w:type="paragraph" w:customStyle="1" w:styleId="abstract">
    <w:name w:val="abstract"/>
    <w:basedOn w:val="Normal"/>
    <w:rsid w:val="00927E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27EF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3B2F"/>
    <w:rPr>
      <w:color w:val="800080" w:themeColor="followedHyperlink"/>
      <w:u w:val="single"/>
    </w:rPr>
  </w:style>
  <w:style w:type="paragraph" w:styleId="BalloonText">
    <w:name w:val="Balloon Text"/>
    <w:basedOn w:val="Normal"/>
    <w:link w:val="BalloonTextChar"/>
    <w:uiPriority w:val="99"/>
    <w:semiHidden/>
    <w:unhideWhenUsed/>
    <w:rsid w:val="000D6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32"/>
    <w:rPr>
      <w:rFonts w:ascii="Tahoma" w:hAnsi="Tahoma" w:cs="Tahoma"/>
      <w:sz w:val="16"/>
      <w:szCs w:val="16"/>
    </w:rPr>
  </w:style>
  <w:style w:type="paragraph" w:styleId="IntenseQuote">
    <w:name w:val="Intense Quote"/>
    <w:basedOn w:val="Normal"/>
    <w:next w:val="Normal"/>
    <w:link w:val="IntenseQuoteChar"/>
    <w:uiPriority w:val="30"/>
    <w:qFormat/>
    <w:rsid w:val="001E50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508B"/>
    <w:rPr>
      <w:b/>
      <w:bCs/>
      <w:i/>
      <w:iCs/>
      <w:color w:val="4F81BD" w:themeColor="accent1"/>
    </w:rPr>
  </w:style>
  <w:style w:type="character" w:styleId="IntenseEmphasis">
    <w:name w:val="Intense Emphasis"/>
    <w:basedOn w:val="DefaultParagraphFont"/>
    <w:uiPriority w:val="21"/>
    <w:qFormat/>
    <w:rsid w:val="004910D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07FF"/>
    <w:pPr>
      <w:numPr>
        <w:numId w:val="5"/>
      </w:numPr>
      <w:spacing w:before="100" w:beforeAutospacing="1" w:after="100" w:afterAutospacing="1" w:line="240" w:lineRule="auto"/>
      <w:outlineLvl w:val="0"/>
    </w:pPr>
    <w:rPr>
      <w:rFonts w:ascii="Gill Sans MT" w:eastAsiaTheme="majorEastAsia" w:hAnsi="Gill Sans MT"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6251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25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686C"/>
    <w:pPr>
      <w:keepNext/>
      <w:keepLines/>
      <w:spacing w:before="200" w:after="0"/>
      <w:outlineLvl w:val="3"/>
    </w:pPr>
    <w:rPr>
      <w:rFonts w:ascii="Gill Sans MT" w:eastAsiaTheme="majorEastAsia" w:hAnsi="Gill Sans MT"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D69"/>
  </w:style>
  <w:style w:type="paragraph" w:styleId="Footer">
    <w:name w:val="footer"/>
    <w:basedOn w:val="Normal"/>
    <w:link w:val="FooterChar"/>
    <w:uiPriority w:val="99"/>
    <w:unhideWhenUsed/>
    <w:rsid w:val="00A8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D69"/>
  </w:style>
  <w:style w:type="paragraph" w:customStyle="1" w:styleId="Default">
    <w:name w:val="Default"/>
    <w:rsid w:val="003D499C"/>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B346E2"/>
    <w:pPr>
      <w:ind w:left="720"/>
      <w:contextualSpacing/>
    </w:pPr>
  </w:style>
  <w:style w:type="character" w:styleId="Hyperlink">
    <w:name w:val="Hyperlink"/>
    <w:basedOn w:val="DefaultParagraphFont"/>
    <w:uiPriority w:val="99"/>
    <w:unhideWhenUsed/>
    <w:rsid w:val="00B346E2"/>
    <w:rPr>
      <w:color w:val="0000FF"/>
      <w:u w:val="single"/>
    </w:rPr>
  </w:style>
  <w:style w:type="character" w:customStyle="1" w:styleId="apple-converted-space">
    <w:name w:val="apple-converted-space"/>
    <w:basedOn w:val="DefaultParagraphFont"/>
    <w:rsid w:val="00B346E2"/>
  </w:style>
  <w:style w:type="character" w:customStyle="1" w:styleId="fn">
    <w:name w:val="fn"/>
    <w:basedOn w:val="DefaultParagraphFont"/>
    <w:rsid w:val="00B346E2"/>
  </w:style>
  <w:style w:type="paragraph" w:styleId="NormalWeb">
    <w:name w:val="Normal (Web)"/>
    <w:basedOn w:val="Normal"/>
    <w:uiPriority w:val="99"/>
    <w:unhideWhenUsed/>
    <w:rsid w:val="00625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07FF"/>
    <w:rPr>
      <w:rFonts w:ascii="Gill Sans MT" w:eastAsiaTheme="majorEastAsia" w:hAnsi="Gill Sans MT" w:cstheme="majorBidi"/>
      <w:b/>
      <w:color w:val="365F91" w:themeColor="accent1" w:themeShade="BF"/>
      <w:sz w:val="32"/>
      <w:szCs w:val="32"/>
    </w:rPr>
  </w:style>
  <w:style w:type="character" w:customStyle="1" w:styleId="Heading2Char">
    <w:name w:val="Heading 2 Char"/>
    <w:basedOn w:val="DefaultParagraphFont"/>
    <w:link w:val="Heading2"/>
    <w:uiPriority w:val="9"/>
    <w:rsid w:val="00625186"/>
    <w:rPr>
      <w:rFonts w:asciiTheme="majorHAnsi" w:eastAsiaTheme="majorEastAsia" w:hAnsiTheme="majorHAnsi" w:cstheme="majorBidi"/>
      <w:b/>
      <w:bCs/>
      <w:color w:val="4F81BD" w:themeColor="accent1"/>
      <w:sz w:val="26"/>
      <w:szCs w:val="26"/>
    </w:rPr>
  </w:style>
  <w:style w:type="character" w:customStyle="1" w:styleId="singlehighlightclass">
    <w:name w:val="single_highlight_class"/>
    <w:basedOn w:val="DefaultParagraphFont"/>
    <w:rsid w:val="00625186"/>
  </w:style>
  <w:style w:type="character" w:customStyle="1" w:styleId="addmd">
    <w:name w:val="addmd"/>
    <w:basedOn w:val="DefaultParagraphFont"/>
    <w:rsid w:val="00625186"/>
  </w:style>
  <w:style w:type="character" w:customStyle="1" w:styleId="Heading3Char">
    <w:name w:val="Heading 3 Char"/>
    <w:basedOn w:val="DefaultParagraphFont"/>
    <w:link w:val="Heading3"/>
    <w:uiPriority w:val="9"/>
    <w:semiHidden/>
    <w:rsid w:val="003625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F686C"/>
    <w:rPr>
      <w:rFonts w:ascii="Gill Sans MT" w:eastAsiaTheme="majorEastAsia" w:hAnsi="Gill Sans MT" w:cstheme="majorBidi"/>
      <w:b/>
      <w:bCs/>
      <w:i/>
      <w:iCs/>
      <w:color w:val="4F81BD" w:themeColor="accent1"/>
      <w:sz w:val="24"/>
      <w:szCs w:val="24"/>
    </w:rPr>
  </w:style>
  <w:style w:type="character" w:customStyle="1" w:styleId="specialissuelabel">
    <w:name w:val="specialissuelabel"/>
    <w:basedOn w:val="DefaultParagraphFont"/>
    <w:rsid w:val="003625DE"/>
  </w:style>
  <w:style w:type="character" w:customStyle="1" w:styleId="title-link-wrapper">
    <w:name w:val="title-link-wrapper"/>
    <w:basedOn w:val="DefaultParagraphFont"/>
    <w:rsid w:val="003625DE"/>
  </w:style>
  <w:style w:type="character" w:customStyle="1" w:styleId="hidden">
    <w:name w:val="hidden"/>
    <w:basedOn w:val="DefaultParagraphFont"/>
    <w:rsid w:val="003625DE"/>
  </w:style>
  <w:style w:type="character" w:customStyle="1" w:styleId="medium-font">
    <w:name w:val="medium-font"/>
    <w:basedOn w:val="DefaultParagraphFont"/>
    <w:rsid w:val="003625DE"/>
  </w:style>
  <w:style w:type="character" w:customStyle="1" w:styleId="helptooltip">
    <w:name w:val="helptooltip"/>
    <w:basedOn w:val="DefaultParagraphFont"/>
    <w:rsid w:val="00B80CA8"/>
  </w:style>
  <w:style w:type="character" w:styleId="Strong">
    <w:name w:val="Strong"/>
    <w:basedOn w:val="DefaultParagraphFont"/>
    <w:uiPriority w:val="22"/>
    <w:qFormat/>
    <w:rsid w:val="00B80CA8"/>
    <w:rPr>
      <w:b/>
      <w:bCs/>
    </w:rPr>
  </w:style>
  <w:style w:type="paragraph" w:customStyle="1" w:styleId="abstract">
    <w:name w:val="abstract"/>
    <w:basedOn w:val="Normal"/>
    <w:rsid w:val="00927E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27EF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3B2F"/>
    <w:rPr>
      <w:color w:val="800080" w:themeColor="followedHyperlink"/>
      <w:u w:val="single"/>
    </w:rPr>
  </w:style>
  <w:style w:type="paragraph" w:styleId="BalloonText">
    <w:name w:val="Balloon Text"/>
    <w:basedOn w:val="Normal"/>
    <w:link w:val="BalloonTextChar"/>
    <w:uiPriority w:val="99"/>
    <w:semiHidden/>
    <w:unhideWhenUsed/>
    <w:rsid w:val="000D6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32"/>
    <w:rPr>
      <w:rFonts w:ascii="Tahoma" w:hAnsi="Tahoma" w:cs="Tahoma"/>
      <w:sz w:val="16"/>
      <w:szCs w:val="16"/>
    </w:rPr>
  </w:style>
  <w:style w:type="paragraph" w:styleId="IntenseQuote">
    <w:name w:val="Intense Quote"/>
    <w:basedOn w:val="Normal"/>
    <w:next w:val="Normal"/>
    <w:link w:val="IntenseQuoteChar"/>
    <w:uiPriority w:val="30"/>
    <w:qFormat/>
    <w:rsid w:val="001E50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508B"/>
    <w:rPr>
      <w:b/>
      <w:bCs/>
      <w:i/>
      <w:iCs/>
      <w:color w:val="4F81BD" w:themeColor="accent1"/>
    </w:rPr>
  </w:style>
  <w:style w:type="character" w:styleId="IntenseEmphasis">
    <w:name w:val="Intense Emphasis"/>
    <w:basedOn w:val="DefaultParagraphFont"/>
    <w:uiPriority w:val="21"/>
    <w:qFormat/>
    <w:rsid w:val="004910D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655">
      <w:bodyDiv w:val="1"/>
      <w:marLeft w:val="0"/>
      <w:marRight w:val="0"/>
      <w:marTop w:val="0"/>
      <w:marBottom w:val="0"/>
      <w:divBdr>
        <w:top w:val="none" w:sz="0" w:space="0" w:color="auto"/>
        <w:left w:val="none" w:sz="0" w:space="0" w:color="auto"/>
        <w:bottom w:val="none" w:sz="0" w:space="0" w:color="auto"/>
        <w:right w:val="none" w:sz="0" w:space="0" w:color="auto"/>
      </w:divBdr>
    </w:div>
    <w:div w:id="373045555">
      <w:bodyDiv w:val="1"/>
      <w:marLeft w:val="0"/>
      <w:marRight w:val="0"/>
      <w:marTop w:val="0"/>
      <w:marBottom w:val="0"/>
      <w:divBdr>
        <w:top w:val="none" w:sz="0" w:space="0" w:color="auto"/>
        <w:left w:val="none" w:sz="0" w:space="0" w:color="auto"/>
        <w:bottom w:val="none" w:sz="0" w:space="0" w:color="auto"/>
        <w:right w:val="none" w:sz="0" w:space="0" w:color="auto"/>
      </w:divBdr>
    </w:div>
    <w:div w:id="1353191245">
      <w:bodyDiv w:val="1"/>
      <w:marLeft w:val="0"/>
      <w:marRight w:val="0"/>
      <w:marTop w:val="0"/>
      <w:marBottom w:val="0"/>
      <w:divBdr>
        <w:top w:val="none" w:sz="0" w:space="0" w:color="auto"/>
        <w:left w:val="none" w:sz="0" w:space="0" w:color="auto"/>
        <w:bottom w:val="none" w:sz="0" w:space="0" w:color="auto"/>
        <w:right w:val="none" w:sz="0" w:space="0" w:color="auto"/>
      </w:divBdr>
    </w:div>
    <w:div w:id="1900506946">
      <w:bodyDiv w:val="1"/>
      <w:marLeft w:val="0"/>
      <w:marRight w:val="0"/>
      <w:marTop w:val="0"/>
      <w:marBottom w:val="0"/>
      <w:divBdr>
        <w:top w:val="none" w:sz="0" w:space="0" w:color="auto"/>
        <w:left w:val="none" w:sz="0" w:space="0" w:color="auto"/>
        <w:bottom w:val="none" w:sz="0" w:space="0" w:color="auto"/>
        <w:right w:val="none" w:sz="0" w:space="0" w:color="auto"/>
      </w:divBdr>
    </w:div>
    <w:div w:id="1949854678">
      <w:bodyDiv w:val="1"/>
      <w:marLeft w:val="0"/>
      <w:marRight w:val="0"/>
      <w:marTop w:val="0"/>
      <w:marBottom w:val="0"/>
      <w:divBdr>
        <w:top w:val="none" w:sz="0" w:space="0" w:color="auto"/>
        <w:left w:val="none" w:sz="0" w:space="0" w:color="auto"/>
        <w:bottom w:val="none" w:sz="0" w:space="0" w:color="auto"/>
        <w:right w:val="none" w:sz="0" w:space="0" w:color="auto"/>
      </w:divBdr>
    </w:div>
    <w:div w:id="21172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stituteforgovernment.org.uk/sites/default/files/publications/Making%20the%20Games%20final_0.pdf" TargetMode="External"/><Relationship Id="rId18" Type="http://schemas.openxmlformats.org/officeDocument/2006/relationships/hyperlink" Target="http://www.eric.ed.gov/ERICWebPortal/search/detailmini.jsp" TargetMode="External"/><Relationship Id="rId26" Type="http://schemas.openxmlformats.org/officeDocument/2006/relationships/hyperlink" Target="http://www.tandfonline.com/action/doSearch" TargetMode="External"/><Relationship Id="rId39"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eb.ebscohost.com.v-ezproxy.brunel.ac.uk:2048/ehost/viewarticle?data=dGJyMPPp44rp2%2fdV0%2bnjisfk5Ie46a9JsKmuTLek63nn5Kx95uXxjL6srUqxpbBIr6meTriqsVKxrJ5oy5zyit%2fk8Xnh6ueH7N%2fiVauts1CyqbBJsKukhN%2fk5VXj5KR84LPxS%2bac8nnls79mpNfsVbGotEiwrrVLpNztiuvX8lXk6%2bqE8tv2jAAA&amp;hid=28" TargetMode="External"/><Relationship Id="rId34" Type="http://schemas.openxmlformats.org/officeDocument/2006/relationships/hyperlink" Target="http://www.tandfonline.com/action/doSearch"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heacademy.ac.uk/assets/hlst/documents/resource_guides/governance_and_sport.pdf" TargetMode="External"/><Relationship Id="rId25" Type="http://schemas.openxmlformats.org/officeDocument/2006/relationships/hyperlink" Target="http://web.ebscohost.com.v-ezproxy.brunel.ac.uk:2048/ehost/viewarticle?data=dGJyMPPp44rp2%2fdV0%2bnjisfk5Ie46a9JsKmuTLek63nn5Kx95uXxjL6srUqxpbBIr6meTriqsVKxrJ5oy5zyit%2fk8Xnh6ueH7N%2fiVauts1CyqbBJsKukhN%2fk5VXj5KR84LPxS%2bac8nnls79mpNfsVbapslGxqbBKpNztiuvX8lXk6%2bqE8tv2jAAA&amp;hid=28" TargetMode="External"/><Relationship Id="rId33" Type="http://schemas.openxmlformats.org/officeDocument/2006/relationships/hyperlink" Target="http://www.instituteforgovernment.org.uk/publications/making-games" TargetMode="External"/><Relationship Id="rId38" Type="http://schemas.openxmlformats.org/officeDocument/2006/relationships/hyperlink" Target="http://creativecommons.org/licenses/by/2.0/uk/" TargetMode="External"/><Relationship Id="rId2" Type="http://schemas.openxmlformats.org/officeDocument/2006/relationships/customXml" Target="../customXml/item2.xml"/><Relationship Id="rId16" Type="http://schemas.openxmlformats.org/officeDocument/2006/relationships/hyperlink" Target="http://www.google.co.uk/search?tbo=p&amp;tbm=bks&amp;q=inauthor:%22Eleni+Theodoraki%22" TargetMode="External"/><Relationship Id="rId20" Type="http://schemas.openxmlformats.org/officeDocument/2006/relationships/hyperlink" Target="http://www.amazon.co.uk/s/ref=ntt_athr_dp_sr_1" TargetMode="External"/><Relationship Id="rId29" Type="http://schemas.openxmlformats.org/officeDocument/2006/relationships/hyperlink" Target="https://www.gov.uk/government/uploads/system/uploads/attachment_data/file/77633/DCMS_GOE_annual_report_february_2011.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tandfonline.com/loi/fcss20?open=14" TargetMode="External"/><Relationship Id="rId32" Type="http://schemas.openxmlformats.org/officeDocument/2006/relationships/hyperlink" Target="http://www.tandfonline.com/action/doSearch" TargetMode="External"/><Relationship Id="rId37" Type="http://schemas.openxmlformats.org/officeDocument/2006/relationships/hyperlink" Target="http://learninglegacy.independent.gov.uk/documents/pdfs/programme-organisation-and-project-management/31-oda-governance-framework-ppm.pdf" TargetMode="External"/><Relationship Id="rId40"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heacademy.ac.uk/assets/hlst/documents/resource_guides/olympics.pdf" TargetMode="External"/><Relationship Id="rId23" Type="http://schemas.openxmlformats.org/officeDocument/2006/relationships/hyperlink" Target="http://www.olympic.org/content/the-olympic-studies-centre/categories-container/list-of-resources/" TargetMode="External"/><Relationship Id="rId28" Type="http://schemas.openxmlformats.org/officeDocument/2006/relationships/hyperlink" Target="http://web.ebscohost.com.v-ezproxy.brunel.ac.uk:2048/ehost/viewarticle" TargetMode="External"/><Relationship Id="rId36" Type="http://schemas.openxmlformats.org/officeDocument/2006/relationships/hyperlink" Target="http://library.la84.org/SportsLibrary/ISOR/ISOR2000v.pdf" TargetMode="External"/><Relationship Id="rId10" Type="http://schemas.openxmlformats.org/officeDocument/2006/relationships/footnotes" Target="footnotes.xml"/><Relationship Id="rId19" Type="http://schemas.openxmlformats.org/officeDocument/2006/relationships/hyperlink" Target="http://www.tandfonline.com/toc/resm20/10/2" TargetMode="External"/><Relationship Id="rId31" Type="http://schemas.openxmlformats.org/officeDocument/2006/relationships/hyperlink" Target="http://web.ebscohost.com.v-ezproxy.brunel.ac.uk:2048/ehost/viewarticl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ondon.gov.uk/sites/default/files/FINAL_UEL%20Literature%20Review.pdf" TargetMode="External"/><Relationship Id="rId22" Type="http://schemas.openxmlformats.org/officeDocument/2006/relationships/hyperlink" Target="http://www.google.co.uk/search" TargetMode="External"/><Relationship Id="rId27" Type="http://schemas.openxmlformats.org/officeDocument/2006/relationships/hyperlink" Target="http://www.google.co.uk/search" TargetMode="External"/><Relationship Id="rId30" Type="http://schemas.openxmlformats.org/officeDocument/2006/relationships/hyperlink" Target="http://web.ebscohost.com.v-ezproxy.brunel.ac.uk:2048/ehost/viewarticle" TargetMode="External"/><Relationship Id="rId35" Type="http://schemas.openxmlformats.org/officeDocument/2006/relationships/hyperlink" Target="http://web.ebscohost.com.v-ezproxy.brunel.ac.uk:2048/ehost/viewarticle"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365051E76004F8664E86B36891A4C" ma:contentTypeVersion="1" ma:contentTypeDescription="Create a new document." ma:contentTypeScope="" ma:versionID="8174c5a349782a2b6142807d2d2f5a8a">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CF0AE-3D5D-454E-B098-969E8313CA2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BC047EAB-DA5D-4C98-BB16-E58549F043DC}">
  <ds:schemaRefs>
    <ds:schemaRef ds:uri="http://schemas.microsoft.com/sharepoint/v3/contenttype/forms"/>
  </ds:schemaRefs>
</ds:datastoreItem>
</file>

<file path=customXml/itemProps3.xml><?xml version="1.0" encoding="utf-8"?>
<ds:datastoreItem xmlns:ds="http://schemas.openxmlformats.org/officeDocument/2006/customXml" ds:itemID="{780E2D5E-7BA7-4E9B-A0B0-FBB7C290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674282-5361-4B3F-8315-EEB666BB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31978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dc:creator>
  <cp:lastModifiedBy>Buswell</cp:lastModifiedBy>
  <cp:revision>16</cp:revision>
  <dcterms:created xsi:type="dcterms:W3CDTF">2014-03-14T05:23:00Z</dcterms:created>
  <dcterms:modified xsi:type="dcterms:W3CDTF">2014-04-03T14:39:00Z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0x010100F72365051E76004F8664E86B36891A4C</vt:lpwstr>
  </property>
</Properties>
</file>